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014AF" w14:textId="73C56AC2" w:rsidR="004C57EA" w:rsidRPr="0052548E" w:rsidRDefault="004C57EA" w:rsidP="004C57EA">
      <w:pPr>
        <w:tabs>
          <w:tab w:val="center" w:pos="4536"/>
          <w:tab w:val="right" w:pos="8280"/>
          <w:tab w:val="right" w:pos="9781"/>
        </w:tabs>
        <w:ind w:right="-58"/>
        <w:rPr>
          <w:rFonts w:ascii="Arial" w:hAnsi="Arial" w:cs="Arial"/>
          <w:b/>
          <w:bCs/>
          <w:sz w:val="28"/>
        </w:rPr>
      </w:pPr>
      <w:bookmarkStart w:id="0" w:name="OLE_LINK6"/>
      <w:bookmarkStart w:id="1" w:name="OLE_LINK7"/>
      <w:bookmarkStart w:id="2" w:name="_GoBack"/>
      <w:bookmarkEnd w:id="2"/>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 xml:space="preserve">7                 </w:t>
      </w:r>
      <w:r>
        <w:rPr>
          <w:rFonts w:ascii="Arial" w:hAnsi="Arial" w:cs="Arial"/>
          <w:b/>
          <w:bCs/>
          <w:sz w:val="28"/>
        </w:rPr>
        <w:tab/>
      </w:r>
      <w:r w:rsidR="00E73FAC" w:rsidRPr="00E73FAC">
        <w:rPr>
          <w:rFonts w:ascii="Arial" w:hAnsi="Arial" w:cs="Arial"/>
          <w:b/>
          <w:bCs/>
          <w:sz w:val="28"/>
        </w:rPr>
        <w:t>R1-1611612</w:t>
      </w:r>
    </w:p>
    <w:p w14:paraId="7C76675F" w14:textId="77777777" w:rsidR="004C57EA" w:rsidRPr="0052548E" w:rsidRDefault="004C57EA" w:rsidP="004C57EA">
      <w:pPr>
        <w:tabs>
          <w:tab w:val="center" w:pos="4536"/>
          <w:tab w:val="right" w:pos="9072"/>
        </w:tabs>
        <w:rPr>
          <w:rFonts w:ascii="Arial" w:hAnsi="Arial" w:cs="Arial"/>
          <w:b/>
          <w:bCs/>
          <w:sz w:val="28"/>
        </w:rPr>
      </w:pPr>
      <w:r>
        <w:rPr>
          <w:rFonts w:ascii="Arial" w:hAnsi="Arial" w:cs="Arial" w:hint="eastAsia"/>
          <w:b/>
          <w:bCs/>
          <w:sz w:val="28"/>
        </w:rPr>
        <w:t>Reno</w:t>
      </w:r>
      <w:r>
        <w:rPr>
          <w:rFonts w:ascii="Arial" w:hAnsi="Arial" w:cs="Arial"/>
          <w:b/>
          <w:bCs/>
          <w:sz w:val="28"/>
        </w:rPr>
        <w:t xml:space="preserve">, </w:t>
      </w:r>
      <w:r>
        <w:rPr>
          <w:rFonts w:ascii="Arial" w:hAnsi="Arial" w:cs="Arial" w:hint="eastAsia"/>
          <w:b/>
          <w:bCs/>
          <w:sz w:val="28"/>
        </w:rPr>
        <w:t>USA</w:t>
      </w:r>
      <w:r>
        <w:rPr>
          <w:rFonts w:ascii="Arial" w:hAnsi="Arial" w:cs="Arial"/>
          <w:b/>
          <w:bCs/>
          <w:sz w:val="28"/>
        </w:rPr>
        <w:t xml:space="preserve"> </w:t>
      </w:r>
      <w:r>
        <w:rPr>
          <w:rFonts w:ascii="Arial" w:hAnsi="Arial" w:cs="Arial" w:hint="eastAsia"/>
          <w:b/>
          <w:bCs/>
          <w:sz w:val="28"/>
        </w:rPr>
        <w:t>14</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18</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November</w:t>
      </w:r>
      <w:r w:rsidRPr="0052548E">
        <w:rPr>
          <w:rFonts w:ascii="Arial" w:hAnsi="Arial" w:cs="Arial"/>
          <w:b/>
          <w:bCs/>
          <w:sz w:val="28"/>
        </w:rPr>
        <w:t xml:space="preserve"> 2016</w:t>
      </w:r>
    </w:p>
    <w:p w14:paraId="62B64A05" w14:textId="77777777"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27EE1D85"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C57EA">
        <w:rPr>
          <w:rFonts w:ascii="Arial" w:hAnsi="Arial" w:cs="Arial"/>
          <w:snapToGrid w:val="0"/>
          <w:sz w:val="24"/>
        </w:rPr>
        <w:t>6</w:t>
      </w:r>
      <w:r w:rsidR="008A4996">
        <w:rPr>
          <w:rFonts w:ascii="Arial" w:hAnsi="Arial" w:cs="Arial"/>
          <w:snapToGrid w:val="0"/>
          <w:sz w:val="24"/>
        </w:rPr>
        <w:t>.2.</w:t>
      </w:r>
      <w:r w:rsidR="00CD231A">
        <w:rPr>
          <w:rFonts w:ascii="Arial" w:hAnsi="Arial" w:cs="Arial"/>
          <w:snapToGrid w:val="0"/>
          <w:sz w:val="24"/>
        </w:rPr>
        <w:t>5</w:t>
      </w:r>
      <w:r w:rsidR="008A4996">
        <w:rPr>
          <w:rFonts w:ascii="Arial" w:hAnsi="Arial" w:cs="Arial"/>
          <w:snapToGrid w:val="0"/>
          <w:sz w:val="24"/>
        </w:rPr>
        <w:t>.</w:t>
      </w:r>
      <w:r w:rsidR="004C57EA">
        <w:rPr>
          <w:rFonts w:ascii="Arial" w:hAnsi="Arial" w:cs="Arial"/>
          <w:snapToGrid w:val="0"/>
          <w:sz w:val="24"/>
        </w:rPr>
        <w:t>1</w:t>
      </w:r>
    </w:p>
    <w:p w14:paraId="41E492CE" w14:textId="77777777"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78E0B509" w14:textId="12D960A8" w:rsidR="002A2420" w:rsidRPr="00B50B9E" w:rsidRDefault="002A2420" w:rsidP="00956560">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FB04C4">
        <w:rPr>
          <w:rFonts w:ascii="Arial" w:hAnsi="Arial" w:cs="Arial"/>
          <w:snapToGrid w:val="0"/>
          <w:sz w:val="24"/>
        </w:rPr>
        <w:t>Collision handling</w:t>
      </w:r>
    </w:p>
    <w:p w14:paraId="5F8E100E" w14:textId="77777777" w:rsidR="002A2420" w:rsidRPr="000F29F8" w:rsidRDefault="002A2420" w:rsidP="002A2420">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680AD79A" w14:textId="77777777" w:rsidR="008B1565" w:rsidRPr="00392E7D" w:rsidRDefault="007949E6" w:rsidP="006A53EE">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05D75F25" w:rsid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r w:rsidR="00C412BA">
        <w:rPr>
          <w:rFonts w:ascii="Times New Roman"/>
          <w:i/>
          <w:snapToGrid w:val="0"/>
          <w:kern w:val="0"/>
          <w:sz w:val="22"/>
          <w:szCs w:val="22"/>
          <w:lang w:val="en-GB"/>
        </w:rPr>
        <w:t xml:space="preserve">SRS Carrier Based Switching for LTE </w:t>
      </w:r>
      <w:r>
        <w:rPr>
          <w:rFonts w:ascii="Times New Roman"/>
          <w:snapToGrid w:val="0"/>
          <w:kern w:val="0"/>
          <w:sz w:val="22"/>
          <w:szCs w:val="22"/>
          <w:lang w:val="en-GB"/>
        </w:rPr>
        <w:t>[1] was introduced. The objective</w:t>
      </w:r>
      <w:r w:rsidR="00C412BA">
        <w:rPr>
          <w:rFonts w:ascii="Times New Roman"/>
          <w:snapToGrid w:val="0"/>
          <w:kern w:val="0"/>
          <w:sz w:val="22"/>
          <w:szCs w:val="22"/>
          <w:lang w:val="en-GB"/>
        </w:rPr>
        <w:t xml:space="preserve"> of this WI is to support SRS transmission in CC with no UL transmission. In this contribut</w:t>
      </w:r>
      <w:r w:rsidR="00FB04C4">
        <w:rPr>
          <w:rFonts w:ascii="Times New Roman"/>
          <w:snapToGrid w:val="0"/>
          <w:kern w:val="0"/>
          <w:sz w:val="22"/>
          <w:szCs w:val="22"/>
          <w:lang w:val="en-GB"/>
        </w:rPr>
        <w:t>ion we present our views on how collision between different carriers can be handled.</w:t>
      </w:r>
    </w:p>
    <w:p w14:paraId="7C172656" w14:textId="0123E68D" w:rsidR="009F023F" w:rsidRDefault="009F023F"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RAN1#85 the following agreements were reached regarding collision handling:</w:t>
      </w:r>
    </w:p>
    <w:p w14:paraId="59504F4A" w14:textId="77777777" w:rsidR="009F023F" w:rsidRPr="002D54CA" w:rsidRDefault="009F023F" w:rsidP="009F023F">
      <w:pPr>
        <w:rPr>
          <w:rFonts w:eastAsia="MS Mincho"/>
          <w:szCs w:val="20"/>
          <w:lang w:eastAsia="ja-JP"/>
        </w:rPr>
      </w:pPr>
      <w:r w:rsidRPr="009F023F">
        <w:rPr>
          <w:rFonts w:ascii="Times New Roman" w:eastAsia="MS Mincho"/>
          <w:sz w:val="22"/>
          <w:szCs w:val="22"/>
          <w:highlight w:val="green"/>
          <w:lang w:eastAsia="ja-JP"/>
        </w:rPr>
        <w:t>Agreement</w:t>
      </w:r>
      <w:r w:rsidRPr="002D54CA">
        <w:rPr>
          <w:rFonts w:eastAsia="MS Mincho"/>
          <w:szCs w:val="20"/>
          <w:highlight w:val="green"/>
          <w:lang w:eastAsia="ja-JP"/>
        </w:rPr>
        <w:t>:</w:t>
      </w:r>
    </w:p>
    <w:p w14:paraId="78FEC031" w14:textId="77777777" w:rsidR="009F023F" w:rsidRPr="009F023F" w:rsidRDefault="009F023F" w:rsidP="009C7CEE">
      <w:pPr>
        <w:widowControl/>
        <w:numPr>
          <w:ilvl w:val="0"/>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To handle collision due to SRS carrier-based switching</w:t>
      </w:r>
    </w:p>
    <w:p w14:paraId="60201C33"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 xml:space="preserve">Define priority/dropping rules by taking into account the factors including periodic/aperiodic SRS type, channel/UCI type, and </w:t>
      </w:r>
      <w:proofErr w:type="spellStart"/>
      <w:r w:rsidRPr="009F023F">
        <w:rPr>
          <w:rFonts w:ascii="Times New Roman" w:eastAsia="MS Mincho"/>
          <w:sz w:val="22"/>
          <w:szCs w:val="22"/>
          <w:lang w:eastAsia="ja-JP"/>
        </w:rPr>
        <w:t>PCell</w:t>
      </w:r>
      <w:proofErr w:type="spellEnd"/>
      <w:r w:rsidRPr="009F023F">
        <w:rPr>
          <w:rFonts w:ascii="Times New Roman" w:eastAsia="MS Mincho"/>
          <w:sz w:val="22"/>
          <w:szCs w:val="22"/>
          <w:lang w:eastAsia="ja-JP"/>
        </w:rPr>
        <w:t>/</w:t>
      </w:r>
      <w:proofErr w:type="spellStart"/>
      <w:r w:rsidRPr="009F023F">
        <w:rPr>
          <w:rFonts w:ascii="Times New Roman" w:eastAsia="MS Mincho"/>
          <w:sz w:val="22"/>
          <w:szCs w:val="22"/>
          <w:lang w:eastAsia="ja-JP"/>
        </w:rPr>
        <w:t>SCell</w:t>
      </w:r>
      <w:proofErr w:type="spellEnd"/>
      <w:r w:rsidRPr="009F023F">
        <w:rPr>
          <w:rFonts w:ascii="Times New Roman" w:eastAsia="MS Mincho"/>
          <w:sz w:val="22"/>
          <w:szCs w:val="22"/>
          <w:lang w:eastAsia="ja-JP"/>
        </w:rPr>
        <w:t xml:space="preserve"> type</w:t>
      </w:r>
    </w:p>
    <w:p w14:paraId="4AE6A8DE"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Rel-13 collision handling rules between SRS and other UL transmissions as baseline, taking into account switching time based on input from RAN4</w:t>
      </w:r>
    </w:p>
    <w:p w14:paraId="0DE92C69"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Details FFS</w:t>
      </w:r>
    </w:p>
    <w:p w14:paraId="455970DE"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shortened PUSCH format and possible mechanisms to mitigate the effect of puncturing (e.g. power control, different beta value for UCI).</w:t>
      </w:r>
    </w:p>
    <w:p w14:paraId="134BBB62" w14:textId="77777777" w:rsidR="009F023F" w:rsidRPr="009F023F" w:rsidRDefault="009F023F" w:rsidP="009C7CEE">
      <w:pPr>
        <w:widowControl/>
        <w:numPr>
          <w:ilvl w:val="1"/>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FFS approaches to help avoid collision, e.g.,</w:t>
      </w:r>
    </w:p>
    <w:p w14:paraId="5B60640F"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 xml:space="preserve">Introduction of different HARQ timing (e.g. by introduction of HARQ reference </w:t>
      </w:r>
      <w:proofErr w:type="spellStart"/>
      <w:r w:rsidRPr="009F023F">
        <w:rPr>
          <w:rFonts w:ascii="Times New Roman" w:eastAsia="MS Mincho"/>
          <w:sz w:val="22"/>
          <w:szCs w:val="22"/>
          <w:lang w:eastAsia="ja-JP"/>
        </w:rPr>
        <w:t>subframes</w:t>
      </w:r>
      <w:proofErr w:type="spellEnd"/>
      <w:r w:rsidRPr="009F023F">
        <w:rPr>
          <w:rFonts w:ascii="Times New Roman" w:eastAsia="MS Mincho"/>
          <w:sz w:val="22"/>
          <w:szCs w:val="22"/>
          <w:lang w:eastAsia="ja-JP"/>
        </w:rPr>
        <w:t>)</w:t>
      </w:r>
    </w:p>
    <w:p w14:paraId="1BEB7BE7" w14:textId="77777777" w:rsidR="009F023F" w:rsidRP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Introduction of flexible A-SRS transmission timing</w:t>
      </w:r>
    </w:p>
    <w:p w14:paraId="33FD0856" w14:textId="77777777" w:rsidR="009F023F" w:rsidRDefault="009F023F" w:rsidP="009C7CEE">
      <w:pPr>
        <w:widowControl/>
        <w:numPr>
          <w:ilvl w:val="2"/>
          <w:numId w:val="8"/>
        </w:numPr>
        <w:wordWrap/>
        <w:autoSpaceDE/>
        <w:autoSpaceDN/>
        <w:jc w:val="left"/>
        <w:rPr>
          <w:rFonts w:ascii="Times New Roman" w:eastAsia="MS Mincho"/>
          <w:sz w:val="22"/>
          <w:szCs w:val="22"/>
          <w:lang w:eastAsia="ja-JP"/>
        </w:rPr>
      </w:pPr>
      <w:r w:rsidRPr="009F023F">
        <w:rPr>
          <w:rFonts w:ascii="Times New Roman" w:eastAsia="MS Mincho"/>
          <w:sz w:val="22"/>
          <w:szCs w:val="22"/>
          <w:lang w:eastAsia="ja-JP"/>
        </w:rPr>
        <w:t>Group DCI for A-SRS triggering</w:t>
      </w:r>
    </w:p>
    <w:p w14:paraId="0FAD9DE3" w14:textId="77777777" w:rsidR="00BF27AC" w:rsidRPr="00BF27AC" w:rsidRDefault="00BF27AC" w:rsidP="00BF27AC">
      <w:pPr>
        <w:rPr>
          <w:rFonts w:ascii="Times New Roman"/>
          <w:sz w:val="22"/>
          <w:szCs w:val="22"/>
        </w:rPr>
      </w:pPr>
      <w:r w:rsidRPr="00BF27AC">
        <w:rPr>
          <w:rFonts w:ascii="Times New Roman"/>
          <w:sz w:val="22"/>
          <w:szCs w:val="22"/>
          <w:highlight w:val="green"/>
        </w:rPr>
        <w:t>Agreement</w:t>
      </w:r>
      <w:r w:rsidRPr="00BF27AC">
        <w:rPr>
          <w:rFonts w:ascii="Times New Roman"/>
          <w:sz w:val="22"/>
          <w:szCs w:val="22"/>
        </w:rPr>
        <w:t>:</w:t>
      </w:r>
    </w:p>
    <w:p w14:paraId="128EB76E" w14:textId="77777777" w:rsidR="00BF27AC" w:rsidRPr="00BF27AC" w:rsidRDefault="00BF27AC" w:rsidP="00BF27AC">
      <w:pPr>
        <w:widowControl/>
        <w:numPr>
          <w:ilvl w:val="0"/>
          <w:numId w:val="13"/>
        </w:numPr>
        <w:wordWrap/>
        <w:autoSpaceDE/>
        <w:autoSpaceDN/>
        <w:jc w:val="left"/>
        <w:rPr>
          <w:rFonts w:ascii="Times New Roman"/>
          <w:sz w:val="22"/>
          <w:szCs w:val="22"/>
        </w:rPr>
      </w:pPr>
      <w:r w:rsidRPr="00BF27AC">
        <w:rPr>
          <w:rFonts w:ascii="Times New Roman"/>
          <w:sz w:val="22"/>
          <w:szCs w:val="22"/>
        </w:rPr>
        <w:t>UE may report RF retuning time no longer than X us</w:t>
      </w:r>
    </w:p>
    <w:p w14:paraId="081F9FA7" w14:textId="77777777" w:rsidR="00BF27AC" w:rsidRPr="00BF27AC" w:rsidRDefault="00BF27AC" w:rsidP="00BF27AC">
      <w:pPr>
        <w:widowControl/>
        <w:numPr>
          <w:ilvl w:val="1"/>
          <w:numId w:val="13"/>
        </w:numPr>
        <w:wordWrap/>
        <w:autoSpaceDE/>
        <w:autoSpaceDN/>
        <w:jc w:val="left"/>
        <w:rPr>
          <w:rFonts w:ascii="Times New Roman"/>
          <w:sz w:val="22"/>
          <w:szCs w:val="22"/>
        </w:rPr>
      </w:pPr>
      <w:r w:rsidRPr="00BF27AC">
        <w:rPr>
          <w:rFonts w:ascii="Times New Roman"/>
          <w:sz w:val="22"/>
          <w:szCs w:val="22"/>
        </w:rPr>
        <w:t>Option 1: X = 200</w:t>
      </w:r>
    </w:p>
    <w:p w14:paraId="403C6EFC" w14:textId="77777777" w:rsidR="00BF27AC" w:rsidRPr="00BF27AC" w:rsidRDefault="00BF27AC" w:rsidP="00BF27AC">
      <w:pPr>
        <w:widowControl/>
        <w:numPr>
          <w:ilvl w:val="1"/>
          <w:numId w:val="13"/>
        </w:numPr>
        <w:wordWrap/>
        <w:autoSpaceDE/>
        <w:autoSpaceDN/>
        <w:jc w:val="left"/>
        <w:rPr>
          <w:rFonts w:ascii="Times New Roman"/>
          <w:sz w:val="22"/>
          <w:szCs w:val="22"/>
        </w:rPr>
      </w:pPr>
      <w:r w:rsidRPr="00BF27AC">
        <w:rPr>
          <w:rFonts w:ascii="Times New Roman"/>
          <w:sz w:val="22"/>
          <w:szCs w:val="22"/>
        </w:rPr>
        <w:t>Option 2: X = 300</w:t>
      </w:r>
    </w:p>
    <w:p w14:paraId="697A7E8E" w14:textId="77777777" w:rsidR="00BF27AC" w:rsidRPr="00BF27AC" w:rsidRDefault="00BF27AC" w:rsidP="00BF27AC">
      <w:pPr>
        <w:widowControl/>
        <w:numPr>
          <w:ilvl w:val="1"/>
          <w:numId w:val="13"/>
        </w:numPr>
        <w:wordWrap/>
        <w:autoSpaceDE/>
        <w:autoSpaceDN/>
        <w:jc w:val="left"/>
        <w:rPr>
          <w:rFonts w:ascii="Times New Roman"/>
          <w:sz w:val="22"/>
          <w:szCs w:val="22"/>
        </w:rPr>
      </w:pPr>
      <w:r w:rsidRPr="00BF27AC">
        <w:rPr>
          <w:rFonts w:ascii="Times New Roman"/>
          <w:sz w:val="22"/>
          <w:szCs w:val="22"/>
        </w:rPr>
        <w:t>Option 3: X = 500</w:t>
      </w:r>
    </w:p>
    <w:p w14:paraId="1B55F298" w14:textId="77777777" w:rsidR="00BF27AC" w:rsidRPr="00BF27AC" w:rsidRDefault="00BF27AC" w:rsidP="00BF27AC">
      <w:pPr>
        <w:widowControl/>
        <w:numPr>
          <w:ilvl w:val="1"/>
          <w:numId w:val="13"/>
        </w:numPr>
        <w:wordWrap/>
        <w:autoSpaceDE/>
        <w:autoSpaceDN/>
        <w:jc w:val="left"/>
        <w:rPr>
          <w:rFonts w:ascii="Times New Roman"/>
          <w:sz w:val="22"/>
          <w:szCs w:val="22"/>
        </w:rPr>
      </w:pPr>
      <w:r w:rsidRPr="00BF27AC">
        <w:rPr>
          <w:rFonts w:ascii="Times New Roman"/>
          <w:sz w:val="22"/>
          <w:szCs w:val="22"/>
        </w:rPr>
        <w:t>Option 4: X = 900</w:t>
      </w:r>
    </w:p>
    <w:p w14:paraId="4B485F00" w14:textId="77777777" w:rsidR="00BF27AC" w:rsidRDefault="00BF27AC" w:rsidP="00BF27AC">
      <w:pPr>
        <w:widowControl/>
        <w:numPr>
          <w:ilvl w:val="0"/>
          <w:numId w:val="13"/>
        </w:numPr>
        <w:wordWrap/>
        <w:autoSpaceDE/>
        <w:autoSpaceDN/>
        <w:jc w:val="left"/>
        <w:rPr>
          <w:rFonts w:ascii="Times New Roman"/>
          <w:sz w:val="22"/>
          <w:szCs w:val="22"/>
        </w:rPr>
      </w:pPr>
      <w:r w:rsidRPr="00BF27AC">
        <w:rPr>
          <w:rFonts w:ascii="Times New Roman"/>
          <w:sz w:val="22"/>
          <w:szCs w:val="22"/>
        </w:rPr>
        <w:t>Adopt Option 3</w:t>
      </w:r>
    </w:p>
    <w:p w14:paraId="2FD60FBC" w14:textId="77777777" w:rsidR="00BF27AC" w:rsidRDefault="00BF27AC" w:rsidP="00BF27AC">
      <w:pPr>
        <w:widowControl/>
        <w:wordWrap/>
        <w:autoSpaceDE/>
        <w:autoSpaceDN/>
        <w:ind w:left="720"/>
        <w:jc w:val="left"/>
        <w:rPr>
          <w:rFonts w:ascii="Times New Roman"/>
          <w:sz w:val="22"/>
          <w:szCs w:val="22"/>
        </w:rPr>
      </w:pPr>
    </w:p>
    <w:p w14:paraId="5DF408E7" w14:textId="77777777" w:rsidR="00BF27AC" w:rsidRPr="00BF27AC" w:rsidRDefault="00BF27AC" w:rsidP="00BF27AC">
      <w:pPr>
        <w:rPr>
          <w:rFonts w:ascii="Times New Roman"/>
          <w:sz w:val="22"/>
          <w:szCs w:val="22"/>
        </w:rPr>
      </w:pPr>
      <w:r w:rsidRPr="00BF27AC">
        <w:rPr>
          <w:rFonts w:ascii="Times New Roman"/>
          <w:sz w:val="22"/>
          <w:szCs w:val="22"/>
          <w:highlight w:val="green"/>
        </w:rPr>
        <w:t>Agreement</w:t>
      </w:r>
      <w:r w:rsidRPr="00BF27AC">
        <w:rPr>
          <w:rFonts w:ascii="Times New Roman"/>
          <w:sz w:val="22"/>
          <w:szCs w:val="22"/>
        </w:rPr>
        <w:t>:</w:t>
      </w:r>
    </w:p>
    <w:p w14:paraId="760671E3" w14:textId="77777777" w:rsidR="00BF27AC" w:rsidRPr="00BF27AC" w:rsidRDefault="00BF27AC" w:rsidP="00BF27AC">
      <w:pPr>
        <w:widowControl/>
        <w:numPr>
          <w:ilvl w:val="0"/>
          <w:numId w:val="14"/>
        </w:numPr>
        <w:wordWrap/>
        <w:autoSpaceDE/>
        <w:autoSpaceDN/>
        <w:jc w:val="left"/>
        <w:rPr>
          <w:rFonts w:ascii="Times New Roman"/>
          <w:sz w:val="22"/>
          <w:szCs w:val="22"/>
        </w:rPr>
      </w:pPr>
      <w:r w:rsidRPr="00BF27AC">
        <w:rPr>
          <w:rFonts w:ascii="Times New Roman"/>
          <w:sz w:val="22"/>
          <w:szCs w:val="22"/>
        </w:rPr>
        <w:t xml:space="preserve">RRC </w:t>
      </w:r>
      <w:proofErr w:type="spellStart"/>
      <w:r w:rsidRPr="00BF27AC">
        <w:rPr>
          <w:rFonts w:ascii="Times New Roman"/>
          <w:sz w:val="22"/>
          <w:szCs w:val="22"/>
        </w:rPr>
        <w:t>signalling</w:t>
      </w:r>
      <w:proofErr w:type="spellEnd"/>
      <w:r w:rsidRPr="00BF27AC">
        <w:rPr>
          <w:rFonts w:ascii="Times New Roman"/>
          <w:sz w:val="22"/>
          <w:szCs w:val="22"/>
        </w:rPr>
        <w:t xml:space="preserve"> for HARQ reference configuration same (from RAN1 perspective) as in </w:t>
      </w:r>
      <w:proofErr w:type="spellStart"/>
      <w:r w:rsidRPr="00BF27AC">
        <w:rPr>
          <w:rFonts w:ascii="Times New Roman"/>
          <w:sz w:val="22"/>
          <w:szCs w:val="22"/>
        </w:rPr>
        <w:t>eIMTA</w:t>
      </w:r>
      <w:proofErr w:type="spellEnd"/>
      <w:r w:rsidRPr="00BF27AC">
        <w:rPr>
          <w:rFonts w:ascii="Times New Roman"/>
          <w:sz w:val="22"/>
          <w:szCs w:val="22"/>
        </w:rPr>
        <w:t xml:space="preserve"> (but not associated with </w:t>
      </w:r>
      <w:proofErr w:type="spellStart"/>
      <w:r w:rsidRPr="00BF27AC">
        <w:rPr>
          <w:rFonts w:ascii="Times New Roman"/>
          <w:sz w:val="22"/>
          <w:szCs w:val="22"/>
        </w:rPr>
        <w:t>eIMTA</w:t>
      </w:r>
      <w:proofErr w:type="spellEnd"/>
      <w:r w:rsidRPr="00BF27AC">
        <w:rPr>
          <w:rFonts w:ascii="Times New Roman"/>
          <w:sz w:val="22"/>
          <w:szCs w:val="22"/>
        </w:rPr>
        <w:t>)</w:t>
      </w:r>
    </w:p>
    <w:p w14:paraId="704C07D9" w14:textId="77777777" w:rsidR="00BF27AC" w:rsidRPr="00BF27AC" w:rsidRDefault="00BF27AC" w:rsidP="00BF27AC">
      <w:pPr>
        <w:widowControl/>
        <w:numPr>
          <w:ilvl w:val="0"/>
          <w:numId w:val="14"/>
        </w:numPr>
        <w:wordWrap/>
        <w:autoSpaceDE/>
        <w:autoSpaceDN/>
        <w:jc w:val="left"/>
        <w:rPr>
          <w:rFonts w:ascii="Times New Roman"/>
          <w:sz w:val="22"/>
          <w:szCs w:val="22"/>
        </w:rPr>
      </w:pPr>
      <w:r w:rsidRPr="00BF27AC">
        <w:rPr>
          <w:rFonts w:ascii="Times New Roman"/>
          <w:sz w:val="22"/>
          <w:szCs w:val="22"/>
          <w:highlight w:val="darkYellow"/>
        </w:rPr>
        <w:t>Working assumption</w:t>
      </w:r>
      <w:r w:rsidRPr="00BF27AC">
        <w:rPr>
          <w:rFonts w:ascii="Times New Roman"/>
          <w:sz w:val="22"/>
          <w:szCs w:val="22"/>
        </w:rPr>
        <w:t xml:space="preserve">: RRC configure whether SRS flexible timing applies. No timing ambiguity between </w:t>
      </w:r>
      <w:proofErr w:type="spellStart"/>
      <w:r w:rsidRPr="00BF27AC">
        <w:rPr>
          <w:rFonts w:ascii="Times New Roman"/>
          <w:sz w:val="22"/>
          <w:szCs w:val="22"/>
        </w:rPr>
        <w:t>eNB</w:t>
      </w:r>
      <w:proofErr w:type="spellEnd"/>
      <w:r w:rsidRPr="00BF27AC">
        <w:rPr>
          <w:rFonts w:ascii="Times New Roman"/>
          <w:sz w:val="22"/>
          <w:szCs w:val="22"/>
        </w:rPr>
        <w:t xml:space="preserve"> and UE for SRS transmission is allowed. Details FFS.</w:t>
      </w:r>
    </w:p>
    <w:p w14:paraId="5E7231F9" w14:textId="77777777" w:rsidR="00BF27AC" w:rsidRPr="00BF27AC" w:rsidRDefault="00BF27AC" w:rsidP="00BF27AC">
      <w:pPr>
        <w:widowControl/>
        <w:wordWrap/>
        <w:autoSpaceDE/>
        <w:autoSpaceDN/>
        <w:jc w:val="left"/>
        <w:rPr>
          <w:rFonts w:ascii="Times New Roman"/>
          <w:sz w:val="22"/>
          <w:szCs w:val="22"/>
        </w:rPr>
      </w:pPr>
    </w:p>
    <w:p w14:paraId="4CD12CB9" w14:textId="77777777" w:rsidR="00BF27AC" w:rsidRPr="009F023F" w:rsidRDefault="00BF27AC" w:rsidP="00BF27AC">
      <w:pPr>
        <w:widowControl/>
        <w:wordWrap/>
        <w:autoSpaceDE/>
        <w:autoSpaceDN/>
        <w:jc w:val="left"/>
        <w:rPr>
          <w:rFonts w:ascii="Times New Roman" w:eastAsia="MS Mincho"/>
          <w:sz w:val="22"/>
          <w:szCs w:val="22"/>
          <w:lang w:eastAsia="ja-JP"/>
        </w:rPr>
      </w:pPr>
    </w:p>
    <w:p w14:paraId="225AC796" w14:textId="77777777" w:rsidR="00D57529" w:rsidRPr="00111B9A" w:rsidRDefault="00D57529" w:rsidP="00D57529">
      <w:pPr>
        <w:pStyle w:val="LGTdoc0"/>
        <w:spacing w:afterLines="0" w:after="120" w:line="240" w:lineRule="auto"/>
        <w:ind w:left="792"/>
        <w:rPr>
          <w:szCs w:val="22"/>
        </w:rPr>
      </w:pPr>
    </w:p>
    <w:bookmarkEnd w:id="0"/>
    <w:bookmarkEnd w:id="1"/>
    <w:p w14:paraId="1988AF3B" w14:textId="5A4B3E43" w:rsidR="004A563B" w:rsidRDefault="00FB04C4" w:rsidP="004A563B">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Collision </w:t>
      </w:r>
      <w:r w:rsidR="0029008C">
        <w:rPr>
          <w:rFonts w:ascii="Arial" w:hAnsi="Arial" w:cs="Arial"/>
          <w:lang w:val="en-US"/>
        </w:rPr>
        <w:t>with PUSCH with and without UCI</w:t>
      </w:r>
    </w:p>
    <w:p w14:paraId="4E79AB02" w14:textId="4644E148" w:rsidR="004A563B" w:rsidRDefault="00FB04C4" w:rsidP="004A563B">
      <w:pPr>
        <w:pStyle w:val="LGTdoc1"/>
        <w:spacing w:beforeLines="0" w:before="120" w:after="220" w:afterAutospacing="0"/>
        <w:rPr>
          <w:b w:val="0"/>
          <w:sz w:val="22"/>
          <w:szCs w:val="22"/>
        </w:rPr>
      </w:pPr>
      <w:r>
        <w:rPr>
          <w:b w:val="0"/>
          <w:sz w:val="22"/>
          <w:szCs w:val="22"/>
        </w:rPr>
        <w:t xml:space="preserve">In order to transmit SRS in one particular CC, the UE may need to interrupt transmission in a different carrier due to hardware constraints. In such a case, and depending on the retuning time, at least part of an uplink </w:t>
      </w:r>
      <w:proofErr w:type="spellStart"/>
      <w:r>
        <w:rPr>
          <w:b w:val="0"/>
          <w:sz w:val="22"/>
          <w:szCs w:val="22"/>
        </w:rPr>
        <w:t>subframe</w:t>
      </w:r>
      <w:proofErr w:type="spellEnd"/>
      <w:r>
        <w:rPr>
          <w:b w:val="0"/>
          <w:sz w:val="22"/>
          <w:szCs w:val="22"/>
        </w:rPr>
        <w:t xml:space="preserve"> cannot be transmitted. The interruption in the </w:t>
      </w:r>
      <w:r>
        <w:rPr>
          <w:b w:val="0"/>
          <w:i/>
          <w:sz w:val="22"/>
          <w:szCs w:val="22"/>
        </w:rPr>
        <w:t>source</w:t>
      </w:r>
      <w:r>
        <w:rPr>
          <w:b w:val="0"/>
          <w:sz w:val="22"/>
          <w:szCs w:val="22"/>
        </w:rPr>
        <w:t xml:space="preserve"> carrier will happen before the SRS transmission and after the SRS transmission (see Figure 1)</w:t>
      </w:r>
    </w:p>
    <w:p w14:paraId="09FFC0AC" w14:textId="77777777" w:rsidR="00FB04C4" w:rsidRDefault="00FB04C4" w:rsidP="004A563B">
      <w:pPr>
        <w:pStyle w:val="LGTdoc1"/>
        <w:spacing w:beforeLines="0" w:before="120" w:after="220" w:afterAutospacing="0"/>
        <w:rPr>
          <w:b w:val="0"/>
          <w:sz w:val="22"/>
          <w:szCs w:val="22"/>
        </w:rPr>
      </w:pPr>
    </w:p>
    <w:p w14:paraId="6474D3C9" w14:textId="6D5F9315" w:rsidR="00FB04C4" w:rsidRDefault="0029008C" w:rsidP="00FB04C4">
      <w:pPr>
        <w:pStyle w:val="LGTdoc1"/>
        <w:keepNext/>
        <w:spacing w:beforeLines="0" w:before="120" w:after="220" w:afterAutospacing="0"/>
      </w:pPr>
      <w:r w:rsidRPr="00FB04C4">
        <w:rPr>
          <w:lang w:val="en-US"/>
        </w:rPr>
        <w:object w:dxaOrig="10606" w:dyaOrig="6113" w14:anchorId="4E884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3pt;height:271.7pt" o:ole="">
            <v:imagedata r:id="rId14" o:title=""/>
          </v:shape>
          <o:OLEObject Type="Embed" ProgID="Visio.Drawing.11" ShapeID="_x0000_i1025" DrawAspect="Content" ObjectID="_1539785509" r:id="rId15"/>
        </w:object>
      </w:r>
    </w:p>
    <w:p w14:paraId="338F3504" w14:textId="58A8D9C4" w:rsidR="00FB04C4" w:rsidRDefault="00FB04C4" w:rsidP="00FB04C4">
      <w:pPr>
        <w:pStyle w:val="Caption"/>
        <w:jc w:val="center"/>
      </w:pPr>
      <w:r>
        <w:t xml:space="preserve">Figure </w:t>
      </w:r>
      <w:r>
        <w:fldChar w:fldCharType="begin"/>
      </w:r>
      <w:r>
        <w:instrText xml:space="preserve"> SEQ Figure \* ARABIC </w:instrText>
      </w:r>
      <w:r>
        <w:fldChar w:fldCharType="separate"/>
      </w:r>
      <w:r w:rsidR="00AC023E">
        <w:rPr>
          <w:noProof/>
        </w:rPr>
        <w:t>1</w:t>
      </w:r>
      <w:r>
        <w:fldChar w:fldCharType="end"/>
      </w:r>
      <w:r>
        <w:t xml:space="preserve"> Example of interruption in CC1 due to SRS transmission in CC2</w:t>
      </w:r>
    </w:p>
    <w:p w14:paraId="3B669E43" w14:textId="307504CC" w:rsidR="0029008C" w:rsidRDefault="0029008C" w:rsidP="004A563B">
      <w:pPr>
        <w:pStyle w:val="LGTdoc1"/>
        <w:spacing w:beforeLines="0" w:before="120" w:after="220" w:afterAutospacing="0"/>
        <w:rPr>
          <w:b w:val="0"/>
          <w:sz w:val="22"/>
          <w:szCs w:val="22"/>
        </w:rPr>
      </w:pPr>
      <w:r>
        <w:rPr>
          <w:b w:val="0"/>
          <w:sz w:val="22"/>
          <w:szCs w:val="22"/>
        </w:rPr>
        <w:t>For small interruption times (e.g. 1 or 2 symbols), it may be feasible to transmit PUSCH in the rest of the subframe with a small degradation. In this case, the eNB can schedule a lower MCS to make the PUSCH decodable.</w:t>
      </w:r>
    </w:p>
    <w:p w14:paraId="407CC4C8" w14:textId="21822B6A" w:rsidR="0029008C" w:rsidRDefault="0029008C" w:rsidP="004A563B">
      <w:pPr>
        <w:pStyle w:val="LGTdoc1"/>
        <w:spacing w:beforeLines="0" w:before="120" w:after="220" w:afterAutospacing="0"/>
        <w:rPr>
          <w:b w:val="0"/>
          <w:sz w:val="22"/>
          <w:szCs w:val="22"/>
        </w:rPr>
      </w:pPr>
      <w:r>
        <w:rPr>
          <w:b w:val="0"/>
          <w:sz w:val="22"/>
          <w:szCs w:val="22"/>
        </w:rPr>
        <w:t xml:space="preserve">A similar problem was discussed in Rel-13 for narrowband retuning in eMTC. In that case, the interruption was due to LO retuning from one narrowband to a different one. Although the initial agreement was to use rate matching around the symbols used for retuning, it was later reverted due to timeline and ambiguity problems at the </w:t>
      </w:r>
      <w:proofErr w:type="spellStart"/>
      <w:r>
        <w:rPr>
          <w:b w:val="0"/>
          <w:sz w:val="22"/>
          <w:szCs w:val="22"/>
        </w:rPr>
        <w:t>eNB</w:t>
      </w:r>
      <w:proofErr w:type="spellEnd"/>
      <w:r>
        <w:rPr>
          <w:b w:val="0"/>
          <w:sz w:val="22"/>
          <w:szCs w:val="22"/>
        </w:rPr>
        <w:t xml:space="preserve"> side</w:t>
      </w:r>
      <w:r w:rsidR="00BF27AC">
        <w:rPr>
          <w:b w:val="0"/>
          <w:sz w:val="22"/>
          <w:szCs w:val="22"/>
        </w:rPr>
        <w:t xml:space="preserve"> [2</w:t>
      </w:r>
      <w:r w:rsidR="009468A7">
        <w:rPr>
          <w:b w:val="0"/>
          <w:sz w:val="22"/>
          <w:szCs w:val="22"/>
        </w:rPr>
        <w:t>]. As the same issues would occur for interruption for SRS switching, there should be no rate ma</w:t>
      </w:r>
      <w:r w:rsidR="005412E9">
        <w:rPr>
          <w:b w:val="0"/>
          <w:sz w:val="22"/>
          <w:szCs w:val="22"/>
        </w:rPr>
        <w:t>tching changes due to collision.</w:t>
      </w:r>
    </w:p>
    <w:p w14:paraId="51E84C43" w14:textId="3C659717" w:rsidR="0029008C" w:rsidRPr="00550216" w:rsidRDefault="0029008C" w:rsidP="004A563B">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w:t>
      </w:r>
      <w:r w:rsidR="005412E9" w:rsidRPr="00550216">
        <w:rPr>
          <w:sz w:val="22"/>
          <w:szCs w:val="22"/>
        </w:rPr>
        <w:t xml:space="preserve"> and ambiguity at the eNB side</w:t>
      </w:r>
      <w:r w:rsidRPr="00550216">
        <w:rPr>
          <w:sz w:val="22"/>
          <w:szCs w:val="22"/>
        </w:rPr>
        <w:t xml:space="preserve"> and thus should not be supported.</w:t>
      </w:r>
    </w:p>
    <w:p w14:paraId="6AD23B31" w14:textId="2343FD1F" w:rsidR="0029008C" w:rsidRDefault="005412E9" w:rsidP="004A563B">
      <w:pPr>
        <w:pStyle w:val="LGTdoc1"/>
        <w:spacing w:beforeLines="0" w:before="120" w:after="220" w:afterAutospacing="0"/>
        <w:rPr>
          <w:b w:val="0"/>
          <w:sz w:val="22"/>
          <w:szCs w:val="22"/>
        </w:rPr>
      </w:pPr>
      <w:r>
        <w:rPr>
          <w:b w:val="0"/>
          <w:sz w:val="22"/>
          <w:szCs w:val="22"/>
        </w:rPr>
        <w:t xml:space="preserve">By removing rate matching, two other options to consider to solve the collision are </w:t>
      </w:r>
      <w:r>
        <w:rPr>
          <w:b w:val="0"/>
          <w:sz w:val="22"/>
          <w:szCs w:val="22"/>
          <w:u w:val="single"/>
        </w:rPr>
        <w:t xml:space="preserve">dropping </w:t>
      </w:r>
      <w:r>
        <w:rPr>
          <w:b w:val="0"/>
          <w:sz w:val="22"/>
          <w:szCs w:val="22"/>
        </w:rPr>
        <w:t xml:space="preserve">the PUSCH or </w:t>
      </w:r>
      <w:r w:rsidRPr="005412E9">
        <w:rPr>
          <w:b w:val="0"/>
          <w:sz w:val="22"/>
          <w:szCs w:val="22"/>
          <w:u w:val="single"/>
        </w:rPr>
        <w:t>puncturing</w:t>
      </w:r>
      <w:r>
        <w:rPr>
          <w:b w:val="0"/>
          <w:sz w:val="22"/>
          <w:szCs w:val="22"/>
        </w:rPr>
        <w:t xml:space="preserve"> (shortening) the PUSCH. Due to the multiple switching times for different bands and UE implementation, we propose to define the dropping rules based on overlapping of retuning time with different types of symbols. For example:</w:t>
      </w:r>
    </w:p>
    <w:p w14:paraId="02524ABC" w14:textId="13986BBE"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1 symbol, and it only overlaps with PUSCH data, then PUSCH can be transmitted with that symbol punctured.</w:t>
      </w:r>
    </w:p>
    <w:p w14:paraId="596A1D08" w14:textId="3571DECA"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overlaps with ACK/NAK information, then the SRS transmission is dropped (ACK/NAK should have higher priority than SRS).</w:t>
      </w:r>
    </w:p>
    <w:p w14:paraId="56E8A0E9" w14:textId="2FB14EFC"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only overlaps with PUSCH data, then PUSCH</w:t>
      </w:r>
      <w:r w:rsidR="00AC023E">
        <w:rPr>
          <w:b w:val="0"/>
          <w:sz w:val="22"/>
          <w:szCs w:val="22"/>
        </w:rPr>
        <w:t xml:space="preserve"> in that subframe</w:t>
      </w:r>
      <w:r>
        <w:rPr>
          <w:b w:val="0"/>
          <w:sz w:val="22"/>
          <w:szCs w:val="22"/>
        </w:rPr>
        <w:t xml:space="preserve"> can be transmitted by puncturing the 3 symbols</w:t>
      </w:r>
    </w:p>
    <w:p w14:paraId="098D0E8C" w14:textId="39C3B0CB" w:rsidR="005412E9" w:rsidRDefault="005412E9" w:rsidP="009C7CEE">
      <w:pPr>
        <w:pStyle w:val="LGTdoc1"/>
        <w:numPr>
          <w:ilvl w:val="0"/>
          <w:numId w:val="11"/>
        </w:numPr>
        <w:spacing w:beforeLines="0" w:before="120" w:after="220" w:afterAutospacing="0"/>
        <w:rPr>
          <w:b w:val="0"/>
          <w:sz w:val="22"/>
          <w:szCs w:val="22"/>
        </w:rPr>
      </w:pPr>
      <w:r>
        <w:rPr>
          <w:b w:val="0"/>
          <w:sz w:val="22"/>
          <w:szCs w:val="22"/>
        </w:rPr>
        <w:t>If the retuning time is 3 symbols and it overlaps with DMRS, then the whole PUSCH in that subframe is dropped.</w:t>
      </w:r>
    </w:p>
    <w:p w14:paraId="6B265CD1" w14:textId="4BCAB472" w:rsidR="005412E9" w:rsidRDefault="00CD231A" w:rsidP="005412E9">
      <w:pPr>
        <w:pStyle w:val="LGTdoc1"/>
        <w:spacing w:beforeLines="0" w:before="120" w:after="220" w:afterAutospacing="0"/>
        <w:rPr>
          <w:b w:val="0"/>
          <w:sz w:val="22"/>
          <w:szCs w:val="22"/>
        </w:rPr>
      </w:pPr>
      <w:r>
        <w:rPr>
          <w:b w:val="0"/>
          <w:sz w:val="22"/>
          <w:szCs w:val="22"/>
        </w:rPr>
        <w:t>Note that these</w:t>
      </w:r>
      <w:r w:rsidR="00AC023E">
        <w:rPr>
          <w:b w:val="0"/>
          <w:sz w:val="22"/>
          <w:szCs w:val="22"/>
        </w:rPr>
        <w:t xml:space="preserve"> rules may imply that, if SRS is transmitted in the last symbol of subframe N, then PUSCH in subframe N and N+1 can be treated differently for the same retuning time. In Figure 2 we show an example where there is DMRS collision in subframe N but not in subframe N+1, so different rules apply.</w:t>
      </w:r>
    </w:p>
    <w:p w14:paraId="4A58605D" w14:textId="77777777" w:rsidR="00AC023E" w:rsidRDefault="00AC023E" w:rsidP="005412E9">
      <w:pPr>
        <w:pStyle w:val="LGTdoc1"/>
        <w:spacing w:beforeLines="0" w:before="120" w:after="220" w:afterAutospacing="0"/>
        <w:rPr>
          <w:b w:val="0"/>
          <w:sz w:val="22"/>
          <w:szCs w:val="22"/>
        </w:rPr>
      </w:pPr>
    </w:p>
    <w:p w14:paraId="3D17B696" w14:textId="77777777" w:rsidR="00AC023E" w:rsidRDefault="00AC023E" w:rsidP="00AC023E">
      <w:pPr>
        <w:pStyle w:val="LGTdoc1"/>
        <w:keepNext/>
        <w:spacing w:beforeLines="0" w:before="120" w:after="220" w:afterAutospacing="0"/>
      </w:pPr>
      <w:r w:rsidRPr="00AC023E">
        <w:rPr>
          <w:sz w:val="22"/>
          <w:szCs w:val="22"/>
          <w:lang w:val="en-US"/>
        </w:rPr>
        <w:object w:dxaOrig="10607" w:dyaOrig="6113" w14:anchorId="0AEA7E78">
          <v:shape id="_x0000_i1026" type="#_x0000_t75" style="width:467.7pt;height:270.45pt" o:ole="">
            <v:imagedata r:id="rId16" o:title=""/>
          </v:shape>
          <o:OLEObject Type="Embed" ProgID="Visio.Drawing.11" ShapeID="_x0000_i1026" DrawAspect="Content" ObjectID="_1539785510" r:id="rId17"/>
        </w:object>
      </w:r>
    </w:p>
    <w:p w14:paraId="2CD3A6F8" w14:textId="254C1BA4" w:rsidR="00AC023E" w:rsidRPr="005412E9" w:rsidRDefault="00AC023E" w:rsidP="00AC023E">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SRS switching with 3-symbol retuning. Subframe N is dropped due to collision with DMRS, and subframe N+1 is transmitted as it only collides with data. No UCI transmission is assumed.</w:t>
      </w:r>
    </w:p>
    <w:p w14:paraId="778484EC" w14:textId="77777777" w:rsidR="005412E9" w:rsidRDefault="005412E9" w:rsidP="004A563B">
      <w:pPr>
        <w:pStyle w:val="LGTdoc1"/>
        <w:spacing w:beforeLines="0" w:before="120" w:after="220" w:afterAutospacing="0"/>
        <w:rPr>
          <w:b w:val="0"/>
          <w:sz w:val="22"/>
          <w:szCs w:val="22"/>
        </w:rPr>
      </w:pPr>
    </w:p>
    <w:p w14:paraId="525812A0" w14:textId="676FA2D2" w:rsidR="005412E9" w:rsidRPr="00AC023E" w:rsidRDefault="005412E9" w:rsidP="004A563B">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0EA12E1A" w14:textId="59141D7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Data only</w:t>
      </w:r>
    </w:p>
    <w:p w14:paraId="31BEDF22" w14:textId="62E71177"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CSI</w:t>
      </w:r>
    </w:p>
    <w:p w14:paraId="4C499E6A" w14:textId="73BB75A8"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DMRS</w:t>
      </w:r>
    </w:p>
    <w:p w14:paraId="0C53B275" w14:textId="5595F1F3" w:rsidR="005412E9" w:rsidRPr="00AC023E" w:rsidRDefault="005412E9" w:rsidP="009C7CEE">
      <w:pPr>
        <w:pStyle w:val="LGTdoc1"/>
        <w:numPr>
          <w:ilvl w:val="0"/>
          <w:numId w:val="10"/>
        </w:numPr>
        <w:spacing w:beforeLines="0" w:before="120" w:after="220" w:afterAutospacing="0"/>
        <w:rPr>
          <w:sz w:val="22"/>
          <w:szCs w:val="22"/>
        </w:rPr>
      </w:pPr>
      <w:r w:rsidRPr="00AC023E">
        <w:rPr>
          <w:sz w:val="22"/>
          <w:szCs w:val="22"/>
        </w:rPr>
        <w:t>ACK/NAK</w:t>
      </w:r>
    </w:p>
    <w:p w14:paraId="3582D725" w14:textId="77777777" w:rsidR="005412E9" w:rsidRDefault="005412E9" w:rsidP="004A563B">
      <w:pPr>
        <w:pStyle w:val="LGTdoc1"/>
        <w:spacing w:beforeLines="0" w:before="120" w:after="220" w:afterAutospacing="0"/>
        <w:rPr>
          <w:b w:val="0"/>
          <w:sz w:val="22"/>
          <w:szCs w:val="22"/>
        </w:rPr>
      </w:pPr>
    </w:p>
    <w:p w14:paraId="76CA6D27" w14:textId="61B1D2E2"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If the interruption time overlaps only with PUSCH data in subframe N, then the PUSCH in subframe N is punctured and transmitted.</w:t>
      </w:r>
    </w:p>
    <w:p w14:paraId="02D4B0B7" w14:textId="1A3C8FB3" w:rsidR="00AC023E" w:rsidRPr="00AC023E" w:rsidRDefault="00AC023E" w:rsidP="004A563B">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If the interruption time overlaps with a DMRS symbol in subframe N, then the PUSCH in subframe N is dropped.</w:t>
      </w:r>
    </w:p>
    <w:p w14:paraId="7DF42501" w14:textId="61E9EEAF" w:rsidR="00AC023E" w:rsidRPr="00AC023E" w:rsidRDefault="00AC023E" w:rsidP="004A563B">
      <w:pPr>
        <w:pStyle w:val="LGTdoc1"/>
        <w:spacing w:beforeLines="0" w:before="120" w:after="220" w:afterAutospacing="0"/>
        <w:rPr>
          <w:sz w:val="22"/>
          <w:szCs w:val="22"/>
        </w:rPr>
      </w:pPr>
      <w:r w:rsidRPr="00AC023E">
        <w:rPr>
          <w:sz w:val="22"/>
          <w:szCs w:val="22"/>
          <w:u w:val="single"/>
        </w:rPr>
        <w:t>Proposal 4:</w:t>
      </w:r>
      <w:r w:rsidRPr="00AC023E">
        <w:rPr>
          <w:sz w:val="22"/>
          <w:szCs w:val="22"/>
        </w:rPr>
        <w:t xml:space="preserve"> If the interruption time overlaps with ACK/NAK transmission, then the SRS transmission is dropped.</w:t>
      </w:r>
    </w:p>
    <w:p w14:paraId="56825B00" w14:textId="32368A91" w:rsidR="00AC023E" w:rsidRPr="00AC023E" w:rsidRDefault="00AC023E" w:rsidP="004A563B">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etc) and type of SRS (periodic/aperiodic).</w:t>
      </w:r>
    </w:p>
    <w:p w14:paraId="665281BD" w14:textId="77777777" w:rsidR="00FB04C4" w:rsidRDefault="00FB04C4" w:rsidP="00FB04C4">
      <w:pPr>
        <w:pStyle w:val="LGTdoc1"/>
        <w:spacing w:beforeLines="0" w:before="120" w:after="220" w:afterAutospacing="0"/>
        <w:rPr>
          <w:sz w:val="22"/>
          <w:szCs w:val="22"/>
          <w:lang w:val="en-US"/>
        </w:rPr>
      </w:pPr>
    </w:p>
    <w:p w14:paraId="40C708C0" w14:textId="77777777" w:rsidR="00BF27AC" w:rsidRDefault="00BF27AC" w:rsidP="00FB04C4">
      <w:pPr>
        <w:pStyle w:val="LGTdoc1"/>
        <w:spacing w:beforeLines="0" w:before="120" w:after="220" w:afterAutospacing="0"/>
        <w:rPr>
          <w:sz w:val="22"/>
          <w:szCs w:val="22"/>
          <w:lang w:val="en-US"/>
        </w:rPr>
      </w:pPr>
    </w:p>
    <w:p w14:paraId="2EA77263" w14:textId="77777777" w:rsidR="00BF27AC" w:rsidRDefault="00BF27AC" w:rsidP="00FB04C4">
      <w:pPr>
        <w:pStyle w:val="LGTdoc1"/>
        <w:spacing w:beforeLines="0" w:before="120" w:after="220" w:afterAutospacing="0"/>
        <w:rPr>
          <w:sz w:val="22"/>
          <w:szCs w:val="22"/>
          <w:lang w:val="en-US"/>
        </w:rPr>
      </w:pPr>
    </w:p>
    <w:p w14:paraId="76F70B54" w14:textId="47F09661" w:rsidR="0029008C" w:rsidRDefault="0029008C" w:rsidP="0029008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lastRenderedPageBreak/>
        <w:t>Collision with PUCCH</w:t>
      </w:r>
    </w:p>
    <w:p w14:paraId="1C43F958" w14:textId="233C305C" w:rsidR="00626E41" w:rsidRPr="00EF6182" w:rsidRDefault="00626E41" w:rsidP="00626E41">
      <w:pPr>
        <w:pStyle w:val="LGTdoc1"/>
        <w:spacing w:beforeLines="0" w:before="120" w:after="220" w:afterAutospacing="0"/>
        <w:rPr>
          <w:b w:val="0"/>
          <w:sz w:val="22"/>
          <w:szCs w:val="22"/>
        </w:rPr>
      </w:pPr>
      <w:r>
        <w:rPr>
          <w:b w:val="0"/>
          <w:sz w:val="22"/>
          <w:szCs w:val="22"/>
        </w:rPr>
        <w:t xml:space="preserve">The case of collision between PUCCH and SRS has to follow different rules, as usually the information carried over PUCCH is targeting a lower error rate than that in PUSCH, and puncturing of symbols may remove orthogonality among users for some PUCCH formats. Thus, we propose not to introduce any new PUCCH format </w:t>
      </w:r>
    </w:p>
    <w:p w14:paraId="5ACAC366" w14:textId="24764117" w:rsidR="00626E41" w:rsidRPr="00626E41" w:rsidRDefault="00626E41" w:rsidP="00626E41">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482CBA62" w14:textId="0E133A07" w:rsidR="0029008C" w:rsidRDefault="00626E41" w:rsidP="00FB04C4">
      <w:pPr>
        <w:pStyle w:val="LGTdoc1"/>
        <w:spacing w:beforeLines="0" w:before="120" w:after="220" w:afterAutospacing="0"/>
        <w:rPr>
          <w:b w:val="0"/>
          <w:sz w:val="22"/>
          <w:szCs w:val="22"/>
        </w:rPr>
      </w:pPr>
      <w:r w:rsidRPr="00626E41">
        <w:rPr>
          <w:b w:val="0"/>
          <w:sz w:val="22"/>
          <w:szCs w:val="22"/>
        </w:rPr>
        <w:t xml:space="preserve">The </w:t>
      </w:r>
      <w:r>
        <w:rPr>
          <w:b w:val="0"/>
          <w:sz w:val="22"/>
          <w:szCs w:val="22"/>
        </w:rPr>
        <w:t>priority rules can be similar to Rel-13 collision cases as follows:</w:t>
      </w:r>
    </w:p>
    <w:p w14:paraId="1A6649FF" w14:textId="35080AB9" w:rsidR="00A864B0" w:rsidRPr="00626E41" w:rsidRDefault="00626E41" w:rsidP="00626E41">
      <w:pPr>
        <w:pStyle w:val="LGTdoc1"/>
        <w:spacing w:before="120" w:after="220"/>
        <w:ind w:firstLine="432"/>
        <w:rPr>
          <w:sz w:val="22"/>
          <w:szCs w:val="22"/>
          <w:lang w:val="en-US"/>
        </w:rPr>
      </w:pPr>
      <w:r>
        <w:rPr>
          <w:sz w:val="22"/>
          <w:szCs w:val="22"/>
          <w:lang w:val="en-US"/>
        </w:rPr>
        <w:t xml:space="preserve">A/N, SR, </w:t>
      </w:r>
      <w:r w:rsidR="009C7CEE" w:rsidRPr="00626E41">
        <w:rPr>
          <w:sz w:val="22"/>
          <w:szCs w:val="22"/>
          <w:lang w:val="en-US"/>
        </w:rPr>
        <w:t xml:space="preserve">RI/PTI/CRI &gt; A-SRS &gt; </w:t>
      </w:r>
      <w:r w:rsidR="001D5B56">
        <w:rPr>
          <w:sz w:val="22"/>
          <w:szCs w:val="22"/>
          <w:lang w:val="en-US"/>
        </w:rPr>
        <w:t xml:space="preserve">other </w:t>
      </w:r>
      <w:r w:rsidR="009C7CEE" w:rsidRPr="00626E41">
        <w:rPr>
          <w:sz w:val="22"/>
          <w:szCs w:val="22"/>
          <w:lang w:val="en-US"/>
        </w:rPr>
        <w:t xml:space="preserve">P-CSI &gt; P-SRS </w:t>
      </w:r>
    </w:p>
    <w:p w14:paraId="53A1F405" w14:textId="10902278" w:rsidR="00626E41" w:rsidRPr="00626E41" w:rsidRDefault="00626E41" w:rsidP="00626E41">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sidR="001D5B56">
        <w:rPr>
          <w:sz w:val="22"/>
          <w:szCs w:val="22"/>
          <w:lang w:val="en-US"/>
        </w:rPr>
        <w:t xml:space="preserve">other </w:t>
      </w:r>
      <w:r w:rsidRPr="00626E41">
        <w:rPr>
          <w:sz w:val="22"/>
          <w:szCs w:val="22"/>
          <w:lang w:val="en-US"/>
        </w:rPr>
        <w:t xml:space="preserve">P-CSI &gt; P-SRS </w:t>
      </w:r>
    </w:p>
    <w:p w14:paraId="1174CBA3" w14:textId="56E6A651" w:rsidR="003E4204" w:rsidRDefault="003E4204" w:rsidP="003E4204">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Mitigation of interruption</w:t>
      </w:r>
    </w:p>
    <w:p w14:paraId="1019EE02" w14:textId="34F5478F" w:rsidR="003E4204" w:rsidRPr="00550216" w:rsidRDefault="003E4204" w:rsidP="00597774">
      <w:pPr>
        <w:pStyle w:val="LGTdoc1"/>
        <w:spacing w:beforeLines="0" w:before="120" w:after="220" w:afterAutospacing="0"/>
        <w:rPr>
          <w:b w:val="0"/>
          <w:sz w:val="22"/>
          <w:szCs w:val="22"/>
        </w:rPr>
      </w:pPr>
      <w:r>
        <w:rPr>
          <w:b w:val="0"/>
          <w:sz w:val="22"/>
          <w:szCs w:val="22"/>
        </w:rPr>
        <w:t xml:space="preserve">For small interruption time (e.g. 3 OFDM symbols) it may be useful to just puncture the transmission of PUSCH or PUCCH. For this case, however, the PUSCH/PUCCH performance may be affected. For example, for the case of 3 OFDM symbols, the expected degradation is around 10log(11/14) = 1.05dB. Additionally, the retuning may affect transmission of UCI over PUSCH (e.g. the </w:t>
      </w:r>
      <w:r w:rsidR="00D60B45">
        <w:rPr>
          <w:b w:val="0"/>
          <w:sz w:val="22"/>
          <w:szCs w:val="22"/>
        </w:rPr>
        <w:t xml:space="preserve">symbols used for </w:t>
      </w:r>
      <w:r>
        <w:rPr>
          <w:b w:val="0"/>
          <w:sz w:val="22"/>
          <w:szCs w:val="22"/>
        </w:rPr>
        <w:t xml:space="preserve">RI), which is not desirable. To mitigate these issues, the power control mechanism can be changed to increase the transmit power by 1.05dB in the case of PUSCH. For UCI transmission, more resources can be allocated then puncturing is performed (e.g. by changing the </w:t>
      </w:r>
      <m:oMath>
        <m:r>
          <m:rPr>
            <m:sty m:val="bi"/>
          </m:rPr>
          <w:rPr>
            <w:rFonts w:ascii="Cambria Math" w:hAnsi="Cambria Math"/>
            <w:sz w:val="22"/>
            <w:szCs w:val="22"/>
          </w:rPr>
          <m:t>β</m:t>
        </m:r>
      </m:oMath>
      <w:r>
        <w:rPr>
          <w:b w:val="0"/>
          <w:sz w:val="22"/>
          <w:szCs w:val="22"/>
        </w:rPr>
        <w:t xml:space="preserve"> value).</w:t>
      </w:r>
      <w:r w:rsidR="00550216">
        <w:rPr>
          <w:b w:val="0"/>
          <w:sz w:val="22"/>
          <w:szCs w:val="22"/>
        </w:rPr>
        <w:t xml:space="preserve"> The changing of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will impact the payload generation and, therefore, may affect the timeline of the UE (similarly to the rate matchin</w:t>
      </w:r>
      <w:r w:rsidR="00BF27AC">
        <w:rPr>
          <w:b w:val="0"/>
          <w:sz w:val="22"/>
          <w:szCs w:val="22"/>
        </w:rPr>
        <w:t>g vs puncturing discussion in [2</w:t>
      </w:r>
      <w:r w:rsidR="00550216">
        <w:rPr>
          <w:b w:val="0"/>
          <w:sz w:val="22"/>
          <w:szCs w:val="22"/>
        </w:rPr>
        <w:t xml:space="preserve">]). Thus, changing the </w:t>
      </w:r>
      <m:oMath>
        <m:r>
          <m:rPr>
            <m:sty m:val="bi"/>
          </m:rPr>
          <w:rPr>
            <w:rFonts w:ascii="Cambria Math" w:hAnsi="Cambria Math"/>
            <w:sz w:val="22"/>
            <w:szCs w:val="22"/>
          </w:rPr>
          <m:t>β</m:t>
        </m:r>
      </m:oMath>
      <w:r w:rsidR="00550216">
        <w:rPr>
          <w:sz w:val="22"/>
          <w:szCs w:val="22"/>
        </w:rPr>
        <w:t xml:space="preserve"> </w:t>
      </w:r>
      <w:r w:rsidR="00550216" w:rsidRPr="00550216">
        <w:rPr>
          <w:b w:val="0"/>
          <w:sz w:val="22"/>
          <w:szCs w:val="22"/>
        </w:rPr>
        <w:t>value</w:t>
      </w:r>
      <w:r w:rsidR="00550216">
        <w:rPr>
          <w:b w:val="0"/>
          <w:sz w:val="22"/>
          <w:szCs w:val="22"/>
        </w:rPr>
        <w:t xml:space="preserve"> should only be performed when the puncturing decision can be made beforehand (e.g. when periodic SRS is present).</w:t>
      </w:r>
    </w:p>
    <w:p w14:paraId="370961D2" w14:textId="3F7FC906" w:rsidR="00FB04C4" w:rsidRDefault="003E4204" w:rsidP="00597774">
      <w:pPr>
        <w:pStyle w:val="LGTdoc1"/>
        <w:spacing w:beforeLines="0" w:before="120" w:after="220" w:afterAutospacing="0"/>
        <w:rPr>
          <w:sz w:val="22"/>
          <w:szCs w:val="22"/>
          <w:u w:val="single"/>
        </w:rPr>
      </w:pPr>
      <w:r w:rsidRPr="003E4204">
        <w:rPr>
          <w:sz w:val="22"/>
          <w:szCs w:val="22"/>
          <w:u w:val="single"/>
        </w:rPr>
        <w:t xml:space="preserve">Proposal </w:t>
      </w:r>
      <w:r w:rsidR="00DB5B49">
        <w:rPr>
          <w:sz w:val="22"/>
          <w:szCs w:val="22"/>
          <w:u w:val="single"/>
        </w:rPr>
        <w:t>8</w:t>
      </w:r>
      <w:r>
        <w:rPr>
          <w:sz w:val="22"/>
          <w:szCs w:val="22"/>
          <w:u w:val="single"/>
        </w:rPr>
        <w:t>:</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713B2400" w14:textId="77777777" w:rsidR="00D60B45" w:rsidRPr="003E4204" w:rsidRDefault="00D60B45" w:rsidP="00597774">
      <w:pPr>
        <w:pStyle w:val="LGTdoc1"/>
        <w:spacing w:beforeLines="0" w:before="120" w:after="220" w:afterAutospacing="0"/>
        <w:rPr>
          <w:sz w:val="22"/>
          <w:szCs w:val="22"/>
          <w:u w:val="single"/>
        </w:rPr>
      </w:pPr>
    </w:p>
    <w:p w14:paraId="1A98B8A8" w14:textId="51E84F8B" w:rsidR="004E6768" w:rsidRDefault="00E95DA2"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3139AC8D" w14:textId="77777777" w:rsidR="00DB5B49" w:rsidRPr="00550216" w:rsidRDefault="00DB5B49" w:rsidP="00DB5B49">
      <w:pPr>
        <w:pStyle w:val="LGTdoc1"/>
        <w:spacing w:beforeLines="0" w:before="120" w:after="220" w:afterAutospacing="0"/>
        <w:rPr>
          <w:sz w:val="22"/>
          <w:szCs w:val="22"/>
        </w:rPr>
      </w:pPr>
      <w:r w:rsidRPr="00550216">
        <w:rPr>
          <w:sz w:val="22"/>
          <w:szCs w:val="22"/>
          <w:u w:val="single"/>
        </w:rPr>
        <w:t>Observation 1:</w:t>
      </w:r>
      <w:r w:rsidRPr="00550216">
        <w:rPr>
          <w:sz w:val="22"/>
          <w:szCs w:val="22"/>
        </w:rPr>
        <w:t xml:space="preserve"> Introducing rate matching in PUSCH with interruptions creates timeline problems and ambiguity at the </w:t>
      </w:r>
      <w:proofErr w:type="spellStart"/>
      <w:r w:rsidRPr="00550216">
        <w:rPr>
          <w:sz w:val="22"/>
          <w:szCs w:val="22"/>
        </w:rPr>
        <w:t>eNB</w:t>
      </w:r>
      <w:proofErr w:type="spellEnd"/>
      <w:r w:rsidRPr="00550216">
        <w:rPr>
          <w:sz w:val="22"/>
          <w:szCs w:val="22"/>
        </w:rPr>
        <w:t xml:space="preserve"> side and thus should not be supported.</w:t>
      </w:r>
    </w:p>
    <w:p w14:paraId="5FA3D9C9" w14:textId="77777777" w:rsidR="00DB5B49" w:rsidRPr="00AC023E" w:rsidRDefault="00DB5B49" w:rsidP="00DB5B49">
      <w:pPr>
        <w:pStyle w:val="LGTdoc1"/>
        <w:spacing w:beforeLines="0" w:before="120" w:after="220" w:afterAutospacing="0"/>
        <w:rPr>
          <w:sz w:val="22"/>
          <w:szCs w:val="22"/>
        </w:rPr>
      </w:pPr>
      <w:r w:rsidRPr="00AC023E">
        <w:rPr>
          <w:sz w:val="22"/>
          <w:szCs w:val="22"/>
          <w:u w:val="single"/>
        </w:rPr>
        <w:t>Proposal 1:</w:t>
      </w:r>
      <w:r w:rsidRPr="00AC023E">
        <w:rPr>
          <w:sz w:val="22"/>
          <w:szCs w:val="22"/>
        </w:rPr>
        <w:t xml:space="preserve"> Prioritization/dropping rules for collision between retuning and PUSCH are defined based on whether the retuning time overlaps with:</w:t>
      </w:r>
    </w:p>
    <w:p w14:paraId="2BE6EC81" w14:textId="77777777" w:rsidR="00DB5B49" w:rsidRPr="00AC023E" w:rsidRDefault="00DB5B49" w:rsidP="00DB5B49">
      <w:pPr>
        <w:pStyle w:val="LGTdoc1"/>
        <w:numPr>
          <w:ilvl w:val="0"/>
          <w:numId w:val="15"/>
        </w:numPr>
        <w:spacing w:beforeLines="0" w:before="120" w:after="220" w:afterAutospacing="0"/>
        <w:rPr>
          <w:sz w:val="22"/>
          <w:szCs w:val="22"/>
        </w:rPr>
      </w:pPr>
      <w:r w:rsidRPr="00AC023E">
        <w:rPr>
          <w:sz w:val="22"/>
          <w:szCs w:val="22"/>
        </w:rPr>
        <w:t>Data only</w:t>
      </w:r>
    </w:p>
    <w:p w14:paraId="550BEDB3" w14:textId="77777777" w:rsidR="00DB5B49" w:rsidRPr="00AC023E" w:rsidRDefault="00DB5B49" w:rsidP="00DB5B49">
      <w:pPr>
        <w:pStyle w:val="LGTdoc1"/>
        <w:numPr>
          <w:ilvl w:val="0"/>
          <w:numId w:val="15"/>
        </w:numPr>
        <w:spacing w:beforeLines="0" w:before="120" w:after="220" w:afterAutospacing="0"/>
        <w:rPr>
          <w:sz w:val="22"/>
          <w:szCs w:val="22"/>
        </w:rPr>
      </w:pPr>
      <w:r w:rsidRPr="00AC023E">
        <w:rPr>
          <w:sz w:val="22"/>
          <w:szCs w:val="22"/>
        </w:rPr>
        <w:t>CSI</w:t>
      </w:r>
    </w:p>
    <w:p w14:paraId="45AAC7E4" w14:textId="77777777" w:rsidR="00DB5B49" w:rsidRPr="00AC023E" w:rsidRDefault="00DB5B49" w:rsidP="00DB5B49">
      <w:pPr>
        <w:pStyle w:val="LGTdoc1"/>
        <w:numPr>
          <w:ilvl w:val="0"/>
          <w:numId w:val="15"/>
        </w:numPr>
        <w:spacing w:beforeLines="0" w:before="120" w:after="220" w:afterAutospacing="0"/>
        <w:rPr>
          <w:sz w:val="22"/>
          <w:szCs w:val="22"/>
        </w:rPr>
      </w:pPr>
      <w:r w:rsidRPr="00AC023E">
        <w:rPr>
          <w:sz w:val="22"/>
          <w:szCs w:val="22"/>
        </w:rPr>
        <w:t>DMRS</w:t>
      </w:r>
    </w:p>
    <w:p w14:paraId="43C343D4" w14:textId="77777777" w:rsidR="00DB5B49" w:rsidRPr="00AC023E" w:rsidRDefault="00DB5B49" w:rsidP="00DB5B49">
      <w:pPr>
        <w:pStyle w:val="LGTdoc1"/>
        <w:numPr>
          <w:ilvl w:val="0"/>
          <w:numId w:val="15"/>
        </w:numPr>
        <w:spacing w:beforeLines="0" w:before="120" w:after="220" w:afterAutospacing="0"/>
        <w:rPr>
          <w:sz w:val="22"/>
          <w:szCs w:val="22"/>
        </w:rPr>
      </w:pPr>
      <w:r w:rsidRPr="00AC023E">
        <w:rPr>
          <w:sz w:val="22"/>
          <w:szCs w:val="22"/>
        </w:rPr>
        <w:t>ACK/NAK</w:t>
      </w:r>
    </w:p>
    <w:p w14:paraId="350DF93A" w14:textId="77777777" w:rsidR="00DB5B49" w:rsidRDefault="00DB5B49" w:rsidP="00DB5B49">
      <w:pPr>
        <w:pStyle w:val="LGTdoc1"/>
        <w:spacing w:beforeLines="0" w:before="120" w:after="220" w:afterAutospacing="0"/>
        <w:rPr>
          <w:b w:val="0"/>
          <w:sz w:val="22"/>
          <w:szCs w:val="22"/>
        </w:rPr>
      </w:pPr>
    </w:p>
    <w:p w14:paraId="741EFE68" w14:textId="77777777" w:rsidR="00DB5B49" w:rsidRPr="00AC023E" w:rsidRDefault="00DB5B49" w:rsidP="00DB5B49">
      <w:pPr>
        <w:pStyle w:val="LGTdoc1"/>
        <w:spacing w:beforeLines="0" w:before="120" w:after="220" w:afterAutospacing="0"/>
        <w:rPr>
          <w:sz w:val="22"/>
          <w:szCs w:val="22"/>
        </w:rPr>
      </w:pPr>
      <w:r w:rsidRPr="00AC023E">
        <w:rPr>
          <w:sz w:val="22"/>
          <w:szCs w:val="22"/>
          <w:u w:val="single"/>
        </w:rPr>
        <w:t xml:space="preserve">Proposal 2: </w:t>
      </w:r>
      <w:r w:rsidRPr="00AC023E">
        <w:rPr>
          <w:sz w:val="22"/>
          <w:szCs w:val="22"/>
        </w:rPr>
        <w:t xml:space="preserve">If the interruption time overlaps only with PUSCH data in </w:t>
      </w:r>
      <w:proofErr w:type="spellStart"/>
      <w:r w:rsidRPr="00AC023E">
        <w:rPr>
          <w:sz w:val="22"/>
          <w:szCs w:val="22"/>
        </w:rPr>
        <w:t>subframe</w:t>
      </w:r>
      <w:proofErr w:type="spellEnd"/>
      <w:r w:rsidRPr="00AC023E">
        <w:rPr>
          <w:sz w:val="22"/>
          <w:szCs w:val="22"/>
        </w:rPr>
        <w:t xml:space="preserve"> N, then the PUSCH in </w:t>
      </w:r>
      <w:proofErr w:type="spellStart"/>
      <w:r w:rsidRPr="00AC023E">
        <w:rPr>
          <w:sz w:val="22"/>
          <w:szCs w:val="22"/>
        </w:rPr>
        <w:t>subframe</w:t>
      </w:r>
      <w:proofErr w:type="spellEnd"/>
      <w:r w:rsidRPr="00AC023E">
        <w:rPr>
          <w:sz w:val="22"/>
          <w:szCs w:val="22"/>
        </w:rPr>
        <w:t xml:space="preserve"> N is punctured and transmitted.</w:t>
      </w:r>
    </w:p>
    <w:p w14:paraId="6412E1E7" w14:textId="77777777" w:rsidR="00DB5B49" w:rsidRPr="00AC023E" w:rsidRDefault="00DB5B49" w:rsidP="00DB5B49">
      <w:pPr>
        <w:pStyle w:val="LGTdoc1"/>
        <w:spacing w:beforeLines="0" w:before="120" w:after="220" w:afterAutospacing="0"/>
        <w:rPr>
          <w:sz w:val="22"/>
          <w:szCs w:val="22"/>
        </w:rPr>
      </w:pPr>
      <w:r w:rsidRPr="00AC023E">
        <w:rPr>
          <w:sz w:val="22"/>
          <w:szCs w:val="22"/>
          <w:u w:val="single"/>
        </w:rPr>
        <w:t xml:space="preserve">Proposal 3: </w:t>
      </w:r>
      <w:r w:rsidRPr="00AC023E">
        <w:rPr>
          <w:sz w:val="22"/>
          <w:szCs w:val="22"/>
        </w:rPr>
        <w:t xml:space="preserve">If the interruption time overlaps with a DMRS symbol in </w:t>
      </w:r>
      <w:proofErr w:type="spellStart"/>
      <w:r w:rsidRPr="00AC023E">
        <w:rPr>
          <w:sz w:val="22"/>
          <w:szCs w:val="22"/>
        </w:rPr>
        <w:t>subframe</w:t>
      </w:r>
      <w:proofErr w:type="spellEnd"/>
      <w:r w:rsidRPr="00AC023E">
        <w:rPr>
          <w:sz w:val="22"/>
          <w:szCs w:val="22"/>
        </w:rPr>
        <w:t xml:space="preserve"> N, then the PUSCH in </w:t>
      </w:r>
      <w:proofErr w:type="spellStart"/>
      <w:r w:rsidRPr="00AC023E">
        <w:rPr>
          <w:sz w:val="22"/>
          <w:szCs w:val="22"/>
        </w:rPr>
        <w:t>subframe</w:t>
      </w:r>
      <w:proofErr w:type="spellEnd"/>
      <w:r w:rsidRPr="00AC023E">
        <w:rPr>
          <w:sz w:val="22"/>
          <w:szCs w:val="22"/>
        </w:rPr>
        <w:t xml:space="preserve"> N is dropped.</w:t>
      </w:r>
    </w:p>
    <w:p w14:paraId="43713A27" w14:textId="77777777" w:rsidR="00DB5B49" w:rsidRPr="00AC023E" w:rsidRDefault="00DB5B49" w:rsidP="00DB5B49">
      <w:pPr>
        <w:pStyle w:val="LGTdoc1"/>
        <w:spacing w:beforeLines="0" w:before="120" w:after="220" w:afterAutospacing="0"/>
        <w:rPr>
          <w:sz w:val="22"/>
          <w:szCs w:val="22"/>
        </w:rPr>
      </w:pPr>
      <w:r w:rsidRPr="00AC023E">
        <w:rPr>
          <w:sz w:val="22"/>
          <w:szCs w:val="22"/>
          <w:u w:val="single"/>
        </w:rPr>
        <w:lastRenderedPageBreak/>
        <w:t>Proposal 4:</w:t>
      </w:r>
      <w:r w:rsidRPr="00AC023E">
        <w:rPr>
          <w:sz w:val="22"/>
          <w:szCs w:val="22"/>
        </w:rPr>
        <w:t xml:space="preserve"> If the interruption time overlaps with ACK/NAK transmission, then the SRS transmission is dropped.</w:t>
      </w:r>
    </w:p>
    <w:p w14:paraId="69D0BED6" w14:textId="77777777" w:rsidR="00DB5B49" w:rsidRPr="00AC023E" w:rsidRDefault="00DB5B49" w:rsidP="00DB5B49">
      <w:pPr>
        <w:pStyle w:val="LGTdoc1"/>
        <w:spacing w:beforeLines="0" w:before="120" w:after="220" w:afterAutospacing="0"/>
        <w:rPr>
          <w:sz w:val="22"/>
          <w:szCs w:val="22"/>
        </w:rPr>
      </w:pPr>
      <w:r w:rsidRPr="00AC023E">
        <w:rPr>
          <w:sz w:val="22"/>
          <w:szCs w:val="22"/>
          <w:u w:val="single"/>
        </w:rPr>
        <w:t>Proposal 5:</w:t>
      </w:r>
      <w:r w:rsidRPr="00AC023E">
        <w:rPr>
          <w:sz w:val="22"/>
          <w:szCs w:val="22"/>
        </w:rPr>
        <w:t xml:space="preserve"> If the interruption time overlaps with CSI, the dropping/puncturing rules are defined based on type of CSI (periodic/aperiodic, RI or PMI/CQI, </w:t>
      </w:r>
      <w:proofErr w:type="spellStart"/>
      <w:r w:rsidRPr="00AC023E">
        <w:rPr>
          <w:sz w:val="22"/>
          <w:szCs w:val="22"/>
        </w:rPr>
        <w:t>etc</w:t>
      </w:r>
      <w:proofErr w:type="spellEnd"/>
      <w:r w:rsidRPr="00AC023E">
        <w:rPr>
          <w:sz w:val="22"/>
          <w:szCs w:val="22"/>
        </w:rPr>
        <w:t>) and type of SRS (periodic/aperiodic).</w:t>
      </w:r>
    </w:p>
    <w:p w14:paraId="0C5343E1" w14:textId="77777777" w:rsidR="00DB5B49" w:rsidRPr="00626E41" w:rsidRDefault="00DB5B49" w:rsidP="00DB5B49">
      <w:pPr>
        <w:pStyle w:val="LGTdoc1"/>
        <w:spacing w:beforeLines="0" w:before="120" w:after="220" w:afterAutospacing="0"/>
        <w:rPr>
          <w:rFonts w:ascii="Arial" w:hAnsi="Arial" w:cs="Arial"/>
        </w:rPr>
      </w:pPr>
      <w:r w:rsidRPr="00AC023E">
        <w:rPr>
          <w:sz w:val="22"/>
          <w:szCs w:val="22"/>
          <w:u w:val="single"/>
        </w:rPr>
        <w:t xml:space="preserve">Proposal </w:t>
      </w:r>
      <w:r>
        <w:rPr>
          <w:sz w:val="22"/>
          <w:szCs w:val="22"/>
          <w:u w:val="single"/>
        </w:rPr>
        <w:t>6</w:t>
      </w:r>
      <w:r w:rsidRPr="00AC023E">
        <w:rPr>
          <w:sz w:val="22"/>
          <w:szCs w:val="22"/>
          <w:u w:val="single"/>
        </w:rPr>
        <w:t>:</w:t>
      </w:r>
      <w:r>
        <w:rPr>
          <w:sz w:val="22"/>
          <w:szCs w:val="22"/>
          <w:u w:val="single"/>
        </w:rPr>
        <w:t xml:space="preserve"> </w:t>
      </w:r>
      <w:r w:rsidRPr="00626E41">
        <w:rPr>
          <w:sz w:val="22"/>
          <w:szCs w:val="22"/>
        </w:rPr>
        <w:t>For the case of overlapping between interruption time and PUCCH transmission, prioritization rules are applied. No new formats/shortened formats are applied.</w:t>
      </w:r>
    </w:p>
    <w:p w14:paraId="715FC9A1" w14:textId="77777777" w:rsidR="00DB5B49" w:rsidRDefault="00DB5B49" w:rsidP="00DB5B49">
      <w:pPr>
        <w:pStyle w:val="LGTdoc1"/>
        <w:spacing w:beforeLines="0" w:before="120" w:after="220" w:afterAutospacing="0"/>
        <w:rPr>
          <w:b w:val="0"/>
          <w:sz w:val="22"/>
          <w:szCs w:val="22"/>
        </w:rPr>
      </w:pPr>
      <w:r w:rsidRPr="00626E41">
        <w:rPr>
          <w:b w:val="0"/>
          <w:sz w:val="22"/>
          <w:szCs w:val="22"/>
        </w:rPr>
        <w:t xml:space="preserve">The </w:t>
      </w:r>
      <w:r>
        <w:rPr>
          <w:b w:val="0"/>
          <w:sz w:val="22"/>
          <w:szCs w:val="22"/>
        </w:rPr>
        <w:t>priority rules can be similar to Rel-13 collision cases as follows:</w:t>
      </w:r>
    </w:p>
    <w:p w14:paraId="02C71CDA" w14:textId="77777777" w:rsidR="00DB5B49" w:rsidRPr="00626E41" w:rsidRDefault="00DB5B49" w:rsidP="00DB5B49">
      <w:pPr>
        <w:pStyle w:val="LGTdoc1"/>
        <w:spacing w:before="120" w:after="220"/>
        <w:ind w:firstLine="432"/>
        <w:rPr>
          <w:sz w:val="22"/>
          <w:szCs w:val="22"/>
          <w:lang w:val="en-US"/>
        </w:rPr>
      </w:pPr>
      <w:r>
        <w:rPr>
          <w:sz w:val="22"/>
          <w:szCs w:val="22"/>
          <w:lang w:val="en-US"/>
        </w:rPr>
        <w:t xml:space="preserve">A/N, SR, </w:t>
      </w:r>
      <w:r w:rsidRPr="00626E41">
        <w:rPr>
          <w:sz w:val="22"/>
          <w:szCs w:val="22"/>
          <w:lang w:val="en-US"/>
        </w:rPr>
        <w:t xml:space="preserve">RI/PTI/CRI &gt; A-SRS &gt; </w:t>
      </w:r>
      <w:r>
        <w:rPr>
          <w:sz w:val="22"/>
          <w:szCs w:val="22"/>
          <w:lang w:val="en-US"/>
        </w:rPr>
        <w:t xml:space="preserve">other </w:t>
      </w:r>
      <w:r w:rsidRPr="00626E41">
        <w:rPr>
          <w:sz w:val="22"/>
          <w:szCs w:val="22"/>
          <w:lang w:val="en-US"/>
        </w:rPr>
        <w:t xml:space="preserve">P-CSI &gt; P-SRS </w:t>
      </w:r>
    </w:p>
    <w:p w14:paraId="2BAA984F" w14:textId="77777777" w:rsidR="00DB5B49" w:rsidRPr="00626E41" w:rsidRDefault="00DB5B49" w:rsidP="00DB5B49">
      <w:pPr>
        <w:pStyle w:val="LGTdoc1"/>
        <w:spacing w:before="120" w:after="220"/>
        <w:rPr>
          <w:sz w:val="22"/>
          <w:szCs w:val="22"/>
          <w:lang w:val="en-US"/>
        </w:rPr>
      </w:pPr>
      <w:r w:rsidRPr="00626E41">
        <w:rPr>
          <w:sz w:val="22"/>
          <w:szCs w:val="22"/>
          <w:u w:val="single"/>
          <w:lang w:val="en-US"/>
        </w:rPr>
        <w:t>Proposal 7:</w:t>
      </w:r>
      <w:r>
        <w:rPr>
          <w:sz w:val="22"/>
          <w:szCs w:val="22"/>
          <w:u w:val="single"/>
          <w:lang w:val="en-US"/>
        </w:rPr>
        <w:t xml:space="preserve"> </w:t>
      </w:r>
      <w:r>
        <w:rPr>
          <w:sz w:val="22"/>
          <w:szCs w:val="22"/>
          <w:lang w:val="en-US"/>
        </w:rPr>
        <w:t xml:space="preserve">The prioritization rule between SRS transmission and PUCCH is as follows: A/N, SR, </w:t>
      </w:r>
      <w:r w:rsidRPr="00626E41">
        <w:rPr>
          <w:sz w:val="22"/>
          <w:szCs w:val="22"/>
          <w:lang w:val="en-US"/>
        </w:rPr>
        <w:t xml:space="preserve">RI/PTI/CRI &gt; A-SRS &gt; </w:t>
      </w:r>
      <w:r>
        <w:rPr>
          <w:sz w:val="22"/>
          <w:szCs w:val="22"/>
          <w:lang w:val="en-US"/>
        </w:rPr>
        <w:t xml:space="preserve">other </w:t>
      </w:r>
      <w:r w:rsidRPr="00626E41">
        <w:rPr>
          <w:sz w:val="22"/>
          <w:szCs w:val="22"/>
          <w:lang w:val="en-US"/>
        </w:rPr>
        <w:t xml:space="preserve">P-CSI &gt; P-SRS </w:t>
      </w:r>
    </w:p>
    <w:p w14:paraId="24A4D2B6" w14:textId="77777777" w:rsidR="00DB5B49" w:rsidRDefault="00DB5B49" w:rsidP="00DB5B49">
      <w:pPr>
        <w:pStyle w:val="LGTdoc1"/>
        <w:spacing w:beforeLines="0" w:before="120" w:after="220" w:afterAutospacing="0"/>
        <w:rPr>
          <w:sz w:val="22"/>
          <w:szCs w:val="22"/>
          <w:u w:val="single"/>
        </w:rPr>
      </w:pPr>
      <w:r w:rsidRPr="003E4204">
        <w:rPr>
          <w:sz w:val="22"/>
          <w:szCs w:val="22"/>
          <w:u w:val="single"/>
        </w:rPr>
        <w:t xml:space="preserve">Proposal </w:t>
      </w:r>
      <w:r>
        <w:rPr>
          <w:sz w:val="22"/>
          <w:szCs w:val="22"/>
          <w:u w:val="single"/>
        </w:rPr>
        <w:t>8:</w:t>
      </w:r>
      <w:r>
        <w:rPr>
          <w:sz w:val="22"/>
          <w:szCs w:val="22"/>
        </w:rPr>
        <w:t xml:space="preserve"> Consider mechanisms to mitigate the effect of puncturing in the source cell, e.g. increased transmit power and increased number of resources for UCI over PUSCH.</w:t>
      </w:r>
      <w:r w:rsidRPr="003E4204">
        <w:rPr>
          <w:sz w:val="22"/>
          <w:szCs w:val="22"/>
          <w:u w:val="single"/>
        </w:rPr>
        <w:t xml:space="preserve"> </w:t>
      </w:r>
    </w:p>
    <w:p w14:paraId="5490B899" w14:textId="77777777" w:rsidR="00550216" w:rsidRPr="00DB5B49" w:rsidRDefault="00550216" w:rsidP="00E77804">
      <w:pPr>
        <w:pStyle w:val="LGTdoc1"/>
        <w:spacing w:beforeLines="0" w:before="120" w:after="220" w:afterAutospacing="0"/>
        <w:rPr>
          <w:rFonts w:ascii="Arial" w:hAnsi="Arial" w:cs="Arial"/>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095C66B5" w14:textId="472B9EF6" w:rsidR="00111B9A"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w:t>
      </w:r>
      <w:r w:rsidR="00C412BA">
        <w:rPr>
          <w:b w:val="0"/>
          <w:sz w:val="22"/>
          <w:szCs w:val="22"/>
        </w:rPr>
        <w:t>6</w:t>
      </w:r>
      <w:r>
        <w:rPr>
          <w:b w:val="0"/>
          <w:sz w:val="22"/>
          <w:szCs w:val="22"/>
        </w:rPr>
        <w:t>, “</w:t>
      </w:r>
      <w:r w:rsidR="00C412BA">
        <w:rPr>
          <w:b w:val="0"/>
          <w:sz w:val="22"/>
          <w:szCs w:val="22"/>
        </w:rPr>
        <w:t>New WI proposal</w:t>
      </w:r>
      <w:r w:rsidR="003775E1">
        <w:rPr>
          <w:b w:val="0"/>
          <w:sz w:val="22"/>
          <w:szCs w:val="22"/>
        </w:rPr>
        <w:t xml:space="preserve">: </w:t>
      </w:r>
      <w:r w:rsidR="00C412BA">
        <w:rPr>
          <w:b w:val="0"/>
          <w:sz w:val="22"/>
          <w:szCs w:val="22"/>
        </w:rPr>
        <w:t>SRS Carrier Based Switching for LTE</w:t>
      </w:r>
      <w:r>
        <w:rPr>
          <w:b w:val="0"/>
          <w:sz w:val="22"/>
          <w:szCs w:val="22"/>
        </w:rPr>
        <w:t>“,</w:t>
      </w:r>
      <w:r w:rsidR="00C412BA">
        <w:rPr>
          <w:b w:val="0"/>
          <w:sz w:val="22"/>
          <w:szCs w:val="22"/>
        </w:rPr>
        <w:t xml:space="preserve"> Huawei, HiSilicon;</w:t>
      </w:r>
      <w:r w:rsidR="003775E1">
        <w:rPr>
          <w:b w:val="0"/>
          <w:sz w:val="22"/>
          <w:szCs w:val="22"/>
        </w:rPr>
        <w:t xml:space="preserve">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Sweden, March 2016</w:t>
      </w:r>
    </w:p>
    <w:p w14:paraId="221BDD9D" w14:textId="14F3F7C6" w:rsidR="0029008C" w:rsidRPr="0029008C" w:rsidRDefault="0029008C" w:rsidP="0029008C">
      <w:pPr>
        <w:pStyle w:val="LGTdoc1"/>
        <w:spacing w:before="120" w:after="220"/>
        <w:rPr>
          <w:b w:val="0"/>
          <w:sz w:val="22"/>
          <w:szCs w:val="22"/>
          <w:lang w:val="en-US"/>
        </w:rPr>
      </w:pPr>
      <w:r>
        <w:rPr>
          <w:rFonts w:eastAsia="SimSun"/>
          <w:b w:val="0"/>
          <w:noProof/>
          <w:sz w:val="24"/>
          <w:lang w:eastAsia="zh-CN"/>
        </w:rPr>
        <w:t>[</w:t>
      </w:r>
      <w:r w:rsidR="00BF27AC">
        <w:rPr>
          <w:rFonts w:eastAsia="SimSun"/>
          <w:b w:val="0"/>
          <w:noProof/>
          <w:sz w:val="24"/>
          <w:lang w:eastAsia="zh-CN"/>
        </w:rPr>
        <w:t>2</w:t>
      </w:r>
      <w:r>
        <w:rPr>
          <w:rFonts w:eastAsia="SimSun"/>
          <w:b w:val="0"/>
          <w:noProof/>
          <w:sz w:val="24"/>
          <w:lang w:eastAsia="zh-CN"/>
        </w:rPr>
        <w:t xml:space="preserve">] </w:t>
      </w:r>
      <w:r w:rsidRPr="0029008C">
        <w:rPr>
          <w:rFonts w:eastAsia="SimSun"/>
          <w:b w:val="0"/>
          <w:noProof/>
          <w:sz w:val="24"/>
          <w:lang w:eastAsia="zh-CN"/>
        </w:rPr>
        <w:t>R1-163003</w:t>
      </w:r>
      <w:r>
        <w:rPr>
          <w:rFonts w:eastAsia="SimSun"/>
          <w:b w:val="0"/>
          <w:noProof/>
          <w:sz w:val="24"/>
          <w:lang w:eastAsia="zh-CN"/>
        </w:rPr>
        <w:t xml:space="preserve"> “</w:t>
      </w:r>
      <w:r w:rsidRPr="0029008C">
        <w:rPr>
          <w:rFonts w:eastAsia="SimSun"/>
          <w:b w:val="0"/>
          <w:noProof/>
          <w:sz w:val="24"/>
          <w:lang w:eastAsia="zh-CN"/>
        </w:rPr>
        <w:t>Discussion of issues with rate matching for UL narrow band change</w:t>
      </w:r>
      <w:r>
        <w:rPr>
          <w:rFonts w:eastAsia="SimSun"/>
          <w:b w:val="0"/>
          <w:noProof/>
          <w:sz w:val="24"/>
          <w:lang w:eastAsia="zh-CN"/>
        </w:rPr>
        <w:t xml:space="preserve">”, Qualcomm, </w:t>
      </w:r>
      <w:r w:rsidRPr="0029008C">
        <w:rPr>
          <w:rFonts w:eastAsia="SimSun"/>
          <w:b w:val="0"/>
          <w:noProof/>
          <w:sz w:val="24"/>
          <w:lang w:eastAsia="zh-CN"/>
        </w:rPr>
        <w:t xml:space="preserve">3GPP TSG </w:t>
      </w:r>
      <w:r>
        <w:rPr>
          <w:rFonts w:eastAsia="SimSun"/>
          <w:b w:val="0"/>
          <w:noProof/>
          <w:sz w:val="24"/>
          <w:lang w:eastAsia="zh-CN"/>
        </w:rPr>
        <w:t xml:space="preserve">RAN WG1 Meeting #84bis, </w:t>
      </w:r>
      <w:r w:rsidRPr="0029008C">
        <w:rPr>
          <w:rFonts w:eastAsia="SimSun"/>
          <w:b w:val="0"/>
          <w:noProof/>
          <w:sz w:val="24"/>
          <w:lang w:eastAsia="zh-CN"/>
        </w:rPr>
        <w:t>Busan, Korea 11th - 15th April 2016</w:t>
      </w:r>
    </w:p>
    <w:sectPr w:rsidR="0029008C" w:rsidRPr="0029008C" w:rsidSect="00B47B85">
      <w:footerReference w:type="even" r:id="rId18"/>
      <w:footerReference w:type="default" r:id="rId1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2186D5" w14:textId="77777777" w:rsidR="00DE67F3" w:rsidRDefault="00DE67F3">
      <w:r>
        <w:separator/>
      </w:r>
    </w:p>
  </w:endnote>
  <w:endnote w:type="continuationSeparator" w:id="0">
    <w:p w14:paraId="678CD14B" w14:textId="77777777" w:rsidR="00DE67F3" w:rsidRDefault="00DE67F3">
      <w:r>
        <w:continuationSeparator/>
      </w:r>
    </w:p>
  </w:endnote>
  <w:endnote w:type="continuationNotice" w:id="1">
    <w:p w14:paraId="3B08DB4B" w14:textId="77777777" w:rsidR="00DE67F3" w:rsidRDefault="00DE67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BF27AC" w:rsidRDefault="00BF27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BF27AC" w:rsidRDefault="00BF27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BF27AC" w:rsidRDefault="00BF27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73FAC">
      <w:rPr>
        <w:rStyle w:val="PageNumber"/>
        <w:noProof/>
      </w:rPr>
      <w:t>5</w:t>
    </w:r>
    <w:r>
      <w:rPr>
        <w:rStyle w:val="PageNumber"/>
      </w:rPr>
      <w:fldChar w:fldCharType="end"/>
    </w:r>
  </w:p>
  <w:p w14:paraId="5BFA00B5" w14:textId="77777777" w:rsidR="00BF27AC" w:rsidRDefault="00BF27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7B541" w14:textId="77777777" w:rsidR="00DE67F3" w:rsidRDefault="00DE67F3">
      <w:r>
        <w:separator/>
      </w:r>
    </w:p>
  </w:footnote>
  <w:footnote w:type="continuationSeparator" w:id="0">
    <w:p w14:paraId="5839CD61" w14:textId="77777777" w:rsidR="00DE67F3" w:rsidRDefault="00DE67F3">
      <w:r>
        <w:continuationSeparator/>
      </w:r>
    </w:p>
  </w:footnote>
  <w:footnote w:type="continuationNotice" w:id="1">
    <w:p w14:paraId="6C07BF10" w14:textId="77777777" w:rsidR="00DE67F3" w:rsidRDefault="00DE67F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519F7"/>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A1670A"/>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DC0EAF"/>
    <w:multiLevelType w:val="hybridMultilevel"/>
    <w:tmpl w:val="17160FE6"/>
    <w:lvl w:ilvl="0" w:tplc="512C6AF2">
      <w:start w:val="1"/>
      <w:numFmt w:val="bullet"/>
      <w:lvlText w:val="•"/>
      <w:lvlJc w:val="left"/>
      <w:pPr>
        <w:tabs>
          <w:tab w:val="num" w:pos="720"/>
        </w:tabs>
        <w:ind w:left="720" w:hanging="360"/>
      </w:pPr>
      <w:rPr>
        <w:rFonts w:ascii="Arial" w:hAnsi="Arial" w:hint="default"/>
      </w:rPr>
    </w:lvl>
    <w:lvl w:ilvl="1" w:tplc="473889CA">
      <w:start w:val="1402"/>
      <w:numFmt w:val="bullet"/>
      <w:lvlText w:val="–"/>
      <w:lvlJc w:val="left"/>
      <w:pPr>
        <w:tabs>
          <w:tab w:val="num" w:pos="1440"/>
        </w:tabs>
        <w:ind w:left="1440" w:hanging="360"/>
      </w:pPr>
      <w:rPr>
        <w:rFonts w:ascii="Arial" w:hAnsi="Arial" w:hint="default"/>
      </w:rPr>
    </w:lvl>
    <w:lvl w:ilvl="2" w:tplc="8C60DAA6" w:tentative="1">
      <w:start w:val="1"/>
      <w:numFmt w:val="bullet"/>
      <w:lvlText w:val="•"/>
      <w:lvlJc w:val="left"/>
      <w:pPr>
        <w:tabs>
          <w:tab w:val="num" w:pos="2160"/>
        </w:tabs>
        <w:ind w:left="2160" w:hanging="360"/>
      </w:pPr>
      <w:rPr>
        <w:rFonts w:ascii="Arial" w:hAnsi="Arial" w:hint="default"/>
      </w:rPr>
    </w:lvl>
    <w:lvl w:ilvl="3" w:tplc="B26ED8B2" w:tentative="1">
      <w:start w:val="1"/>
      <w:numFmt w:val="bullet"/>
      <w:lvlText w:val="•"/>
      <w:lvlJc w:val="left"/>
      <w:pPr>
        <w:tabs>
          <w:tab w:val="num" w:pos="2880"/>
        </w:tabs>
        <w:ind w:left="2880" w:hanging="360"/>
      </w:pPr>
      <w:rPr>
        <w:rFonts w:ascii="Arial" w:hAnsi="Arial" w:hint="default"/>
      </w:rPr>
    </w:lvl>
    <w:lvl w:ilvl="4" w:tplc="CA2C9412" w:tentative="1">
      <w:start w:val="1"/>
      <w:numFmt w:val="bullet"/>
      <w:lvlText w:val="•"/>
      <w:lvlJc w:val="left"/>
      <w:pPr>
        <w:tabs>
          <w:tab w:val="num" w:pos="3600"/>
        </w:tabs>
        <w:ind w:left="3600" w:hanging="360"/>
      </w:pPr>
      <w:rPr>
        <w:rFonts w:ascii="Arial" w:hAnsi="Arial" w:hint="default"/>
      </w:rPr>
    </w:lvl>
    <w:lvl w:ilvl="5" w:tplc="1010990A" w:tentative="1">
      <w:start w:val="1"/>
      <w:numFmt w:val="bullet"/>
      <w:lvlText w:val="•"/>
      <w:lvlJc w:val="left"/>
      <w:pPr>
        <w:tabs>
          <w:tab w:val="num" w:pos="4320"/>
        </w:tabs>
        <w:ind w:left="4320" w:hanging="360"/>
      </w:pPr>
      <w:rPr>
        <w:rFonts w:ascii="Arial" w:hAnsi="Arial" w:hint="default"/>
      </w:rPr>
    </w:lvl>
    <w:lvl w:ilvl="6" w:tplc="80EA2A76" w:tentative="1">
      <w:start w:val="1"/>
      <w:numFmt w:val="bullet"/>
      <w:lvlText w:val="•"/>
      <w:lvlJc w:val="left"/>
      <w:pPr>
        <w:tabs>
          <w:tab w:val="num" w:pos="5040"/>
        </w:tabs>
        <w:ind w:left="5040" w:hanging="360"/>
      </w:pPr>
      <w:rPr>
        <w:rFonts w:ascii="Arial" w:hAnsi="Arial" w:hint="default"/>
      </w:rPr>
    </w:lvl>
    <w:lvl w:ilvl="7" w:tplc="4B705592" w:tentative="1">
      <w:start w:val="1"/>
      <w:numFmt w:val="bullet"/>
      <w:lvlText w:val="•"/>
      <w:lvlJc w:val="left"/>
      <w:pPr>
        <w:tabs>
          <w:tab w:val="num" w:pos="5760"/>
        </w:tabs>
        <w:ind w:left="5760" w:hanging="360"/>
      </w:pPr>
      <w:rPr>
        <w:rFonts w:ascii="Arial" w:hAnsi="Arial" w:hint="default"/>
      </w:rPr>
    </w:lvl>
    <w:lvl w:ilvl="8" w:tplc="3230E80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C3A1BB0"/>
    <w:multiLevelType w:val="hybridMultilevel"/>
    <w:tmpl w:val="9E4E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030B8E"/>
    <w:multiLevelType w:val="hybridMultilevel"/>
    <w:tmpl w:val="A888FC4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5" w15:restartNumberingAfterBreak="0">
    <w:nsid w:val="2A0950F6"/>
    <w:multiLevelType w:val="hybridMultilevel"/>
    <w:tmpl w:val="77601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0C511DE"/>
    <w:multiLevelType w:val="hybridMultilevel"/>
    <w:tmpl w:val="60D6809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6B229292">
      <w:start w:val="1"/>
      <w:numFmt w:val="bullet"/>
      <w:lvlText w:val="-"/>
      <w:lvlJc w:val="left"/>
      <w:pPr>
        <w:ind w:left="2880" w:hanging="360"/>
      </w:pPr>
      <w:rPr>
        <w:rFonts w:ascii="Times New Roman" w:eastAsia="Batang"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14548"/>
    <w:multiLevelType w:val="hybridMultilevel"/>
    <w:tmpl w:val="420C57A8"/>
    <w:lvl w:ilvl="0" w:tplc="1A163E2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6F5B3978"/>
    <w:multiLevelType w:val="hybridMultilevel"/>
    <w:tmpl w:val="F43AE478"/>
    <w:lvl w:ilvl="0" w:tplc="85545672">
      <w:start w:val="1"/>
      <w:numFmt w:val="bullet"/>
      <w:lvlText w:val="•"/>
      <w:lvlJc w:val="left"/>
      <w:pPr>
        <w:tabs>
          <w:tab w:val="num" w:pos="720"/>
        </w:tabs>
        <w:ind w:left="720" w:hanging="360"/>
      </w:pPr>
      <w:rPr>
        <w:rFonts w:ascii="Arial" w:hAnsi="Arial" w:hint="default"/>
      </w:rPr>
    </w:lvl>
    <w:lvl w:ilvl="1" w:tplc="C2FE07B6">
      <w:start w:val="1402"/>
      <w:numFmt w:val="bullet"/>
      <w:lvlText w:val="–"/>
      <w:lvlJc w:val="left"/>
      <w:pPr>
        <w:tabs>
          <w:tab w:val="num" w:pos="1440"/>
        </w:tabs>
        <w:ind w:left="1440" w:hanging="360"/>
      </w:pPr>
      <w:rPr>
        <w:rFonts w:ascii="Arial" w:hAnsi="Arial" w:hint="default"/>
      </w:rPr>
    </w:lvl>
    <w:lvl w:ilvl="2" w:tplc="52D2CCB0" w:tentative="1">
      <w:start w:val="1"/>
      <w:numFmt w:val="bullet"/>
      <w:lvlText w:val="•"/>
      <w:lvlJc w:val="left"/>
      <w:pPr>
        <w:tabs>
          <w:tab w:val="num" w:pos="2160"/>
        </w:tabs>
        <w:ind w:left="2160" w:hanging="360"/>
      </w:pPr>
      <w:rPr>
        <w:rFonts w:ascii="Arial" w:hAnsi="Arial" w:hint="default"/>
      </w:rPr>
    </w:lvl>
    <w:lvl w:ilvl="3" w:tplc="091A6D32" w:tentative="1">
      <w:start w:val="1"/>
      <w:numFmt w:val="bullet"/>
      <w:lvlText w:val="•"/>
      <w:lvlJc w:val="left"/>
      <w:pPr>
        <w:tabs>
          <w:tab w:val="num" w:pos="2880"/>
        </w:tabs>
        <w:ind w:left="2880" w:hanging="360"/>
      </w:pPr>
      <w:rPr>
        <w:rFonts w:ascii="Arial" w:hAnsi="Arial" w:hint="default"/>
      </w:rPr>
    </w:lvl>
    <w:lvl w:ilvl="4" w:tplc="70AABA62" w:tentative="1">
      <w:start w:val="1"/>
      <w:numFmt w:val="bullet"/>
      <w:lvlText w:val="•"/>
      <w:lvlJc w:val="left"/>
      <w:pPr>
        <w:tabs>
          <w:tab w:val="num" w:pos="3600"/>
        </w:tabs>
        <w:ind w:left="3600" w:hanging="360"/>
      </w:pPr>
      <w:rPr>
        <w:rFonts w:ascii="Arial" w:hAnsi="Arial" w:hint="default"/>
      </w:rPr>
    </w:lvl>
    <w:lvl w:ilvl="5" w:tplc="E83606D0" w:tentative="1">
      <w:start w:val="1"/>
      <w:numFmt w:val="bullet"/>
      <w:lvlText w:val="•"/>
      <w:lvlJc w:val="left"/>
      <w:pPr>
        <w:tabs>
          <w:tab w:val="num" w:pos="4320"/>
        </w:tabs>
        <w:ind w:left="4320" w:hanging="360"/>
      </w:pPr>
      <w:rPr>
        <w:rFonts w:ascii="Arial" w:hAnsi="Arial" w:hint="default"/>
      </w:rPr>
    </w:lvl>
    <w:lvl w:ilvl="6" w:tplc="9A08B10E" w:tentative="1">
      <w:start w:val="1"/>
      <w:numFmt w:val="bullet"/>
      <w:lvlText w:val="•"/>
      <w:lvlJc w:val="left"/>
      <w:pPr>
        <w:tabs>
          <w:tab w:val="num" w:pos="5040"/>
        </w:tabs>
        <w:ind w:left="5040" w:hanging="360"/>
      </w:pPr>
      <w:rPr>
        <w:rFonts w:ascii="Arial" w:hAnsi="Arial" w:hint="default"/>
      </w:rPr>
    </w:lvl>
    <w:lvl w:ilvl="7" w:tplc="EB4E997C" w:tentative="1">
      <w:start w:val="1"/>
      <w:numFmt w:val="bullet"/>
      <w:lvlText w:val="•"/>
      <w:lvlJc w:val="left"/>
      <w:pPr>
        <w:tabs>
          <w:tab w:val="num" w:pos="5760"/>
        </w:tabs>
        <w:ind w:left="5760" w:hanging="360"/>
      </w:pPr>
      <w:rPr>
        <w:rFonts w:ascii="Arial" w:hAnsi="Arial" w:hint="default"/>
      </w:rPr>
    </w:lvl>
    <w:lvl w:ilvl="8" w:tplc="B20ADD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6"/>
  </w:num>
  <w:num w:numId="3">
    <w:abstractNumId w:val="11"/>
  </w:num>
  <w:num w:numId="4">
    <w:abstractNumId w:val="13"/>
  </w:num>
  <w:num w:numId="5">
    <w:abstractNumId w:val="14"/>
  </w:num>
  <w:num w:numId="6">
    <w:abstractNumId w:val="4"/>
  </w:num>
  <w:num w:numId="7">
    <w:abstractNumId w:val="10"/>
  </w:num>
  <w:num w:numId="8">
    <w:abstractNumId w:val="3"/>
  </w:num>
  <w:num w:numId="9">
    <w:abstractNumId w:val="9"/>
  </w:num>
  <w:num w:numId="10">
    <w:abstractNumId w:val="8"/>
  </w:num>
  <w:num w:numId="11">
    <w:abstractNumId w:val="5"/>
  </w:num>
  <w:num w:numId="12">
    <w:abstractNumId w:val="1"/>
  </w:num>
  <w:num w:numId="13">
    <w:abstractNumId w:val="2"/>
  </w:num>
  <w:num w:numId="14">
    <w:abstractNumId w:val="12"/>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1E3"/>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424"/>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5F9"/>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425"/>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30D"/>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8A3"/>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06B"/>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277"/>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696"/>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B56"/>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94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4BF"/>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5E1"/>
    <w:rsid w:val="00252D7F"/>
    <w:rsid w:val="00252E28"/>
    <w:rsid w:val="0025323D"/>
    <w:rsid w:val="00253D9D"/>
    <w:rsid w:val="00253F76"/>
    <w:rsid w:val="00254A47"/>
    <w:rsid w:val="00254B78"/>
    <w:rsid w:val="00254F02"/>
    <w:rsid w:val="0025511C"/>
    <w:rsid w:val="00255235"/>
    <w:rsid w:val="00255B01"/>
    <w:rsid w:val="00255F1E"/>
    <w:rsid w:val="0025653D"/>
    <w:rsid w:val="002568B8"/>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08C"/>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184"/>
    <w:rsid w:val="002A43EC"/>
    <w:rsid w:val="002A476A"/>
    <w:rsid w:val="002A48B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740"/>
    <w:rsid w:val="002D09F5"/>
    <w:rsid w:val="002D13D8"/>
    <w:rsid w:val="002D146E"/>
    <w:rsid w:val="002D1583"/>
    <w:rsid w:val="002D15B0"/>
    <w:rsid w:val="002D19B7"/>
    <w:rsid w:val="002D1C71"/>
    <w:rsid w:val="002D1D1E"/>
    <w:rsid w:val="002D1F04"/>
    <w:rsid w:val="002D1F5F"/>
    <w:rsid w:val="002D2F41"/>
    <w:rsid w:val="002D39C3"/>
    <w:rsid w:val="002D3A7F"/>
    <w:rsid w:val="002D3B07"/>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457"/>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204"/>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42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689"/>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63B"/>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8F9"/>
    <w:rsid w:val="004B79F0"/>
    <w:rsid w:val="004B7F6C"/>
    <w:rsid w:val="004C0213"/>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7EA"/>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2E9"/>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216"/>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329"/>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B2D"/>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3"/>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A9C"/>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49D"/>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E41"/>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4CC"/>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3A9"/>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66"/>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0EE8"/>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BB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09"/>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A51"/>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5B5"/>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996"/>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8A7"/>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87"/>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CEE"/>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23F"/>
    <w:rsid w:val="009F070A"/>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BC"/>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4B0"/>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3E"/>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4B0"/>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7AC"/>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0F9"/>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BA"/>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6E9A"/>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31A"/>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B45"/>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5A9"/>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B49"/>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7F3"/>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E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693"/>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F9E"/>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3FAC"/>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182"/>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5ED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4C4"/>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477"/>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A80"/>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626E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26E41"/>
    <w:rPr>
      <w:rFonts w:ascii="Courier New" w:eastAsia="Times New Roman" w:hAnsi="Courier New"/>
      <w:noProof/>
      <w:sz w:val="16"/>
      <w:lang w:val="en-GB"/>
    </w:rPr>
  </w:style>
  <w:style w:type="paragraph" w:customStyle="1" w:styleId="B1">
    <w:name w:val="B1"/>
    <w:basedOn w:val="List"/>
    <w:link w:val="B1Char1"/>
    <w:rsid w:val="00626E41"/>
    <w:pPr>
      <w:widowControl/>
      <w:wordWrap/>
      <w:overflowPunct w:val="0"/>
      <w:adjustRightInd w:val="0"/>
      <w:spacing w:after="180"/>
      <w:ind w:left="568" w:hanging="284"/>
      <w:contextualSpacing w:val="0"/>
      <w:jc w:val="left"/>
      <w:textAlignment w:val="baseline"/>
    </w:pPr>
    <w:rPr>
      <w:rFonts w:ascii="Times New Roman" w:eastAsia="Times New Roman"/>
      <w:kern w:val="0"/>
      <w:szCs w:val="20"/>
      <w:lang w:val="en-GB" w:eastAsia="en-GB"/>
    </w:rPr>
  </w:style>
  <w:style w:type="character" w:customStyle="1" w:styleId="B1Char1">
    <w:name w:val="B1 Char1"/>
    <w:link w:val="B1"/>
    <w:rsid w:val="00626E41"/>
    <w:rPr>
      <w:rFonts w:eastAsia="Times New Roman"/>
      <w:lang w:val="en-GB" w:eastAsia="en-GB"/>
    </w:rPr>
  </w:style>
  <w:style w:type="paragraph" w:styleId="List">
    <w:name w:val="List"/>
    <w:basedOn w:val="Normal"/>
    <w:rsid w:val="00626E41"/>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4563347">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05099237">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8317020">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176035">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3027186">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04813538">
      <w:bodyDiv w:val="1"/>
      <w:marLeft w:val="0"/>
      <w:marRight w:val="0"/>
      <w:marTop w:val="0"/>
      <w:marBottom w:val="0"/>
      <w:divBdr>
        <w:top w:val="none" w:sz="0" w:space="0" w:color="auto"/>
        <w:left w:val="none" w:sz="0" w:space="0" w:color="auto"/>
        <w:bottom w:val="none" w:sz="0" w:space="0" w:color="auto"/>
        <w:right w:val="none" w:sz="0" w:space="0" w:color="auto"/>
      </w:divBdr>
      <w:divsChild>
        <w:div w:id="1071856273">
          <w:marLeft w:val="1166"/>
          <w:marRight w:val="0"/>
          <w:marTop w:val="96"/>
          <w:marBottom w:val="0"/>
          <w:divBdr>
            <w:top w:val="none" w:sz="0" w:space="0" w:color="auto"/>
            <w:left w:val="none" w:sz="0" w:space="0" w:color="auto"/>
            <w:bottom w:val="none" w:sz="0" w:space="0" w:color="auto"/>
            <w:right w:val="none" w:sz="0" w:space="0" w:color="auto"/>
          </w:divBdr>
        </w:div>
      </w:divsChild>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50559483">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87712503">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69239921">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5ACTRJNS4X5K-3-3453</_dlc_DocId>
    <_dlc_DocIdUrl xmlns="09bf1062-b00c-4aa1-ba18-87ca9e63a56e">
      <Url>https://projects.qualcomm.com/sites/espresso/_layouts/15/DocIdRedir.aspx?ID=5ACTRJNS4X5K-3-3453</Url>
      <Description>5ACTRJNS4X5K-3-3453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9FB46072-DABA-4EE5-8EC5-FEA48E647046}">
  <ds:schemaRefs>
    <ds:schemaRef ds:uri="http://schemas.openxmlformats.org/officeDocument/2006/bibliography"/>
  </ds:schemaRefs>
</ds:datastoreItem>
</file>

<file path=customXml/itemProps7.xml><?xml version="1.0" encoding="utf-8"?>
<ds:datastoreItem xmlns:ds="http://schemas.openxmlformats.org/officeDocument/2006/customXml" ds:itemID="{B8820225-AAE3-48DB-9272-C3DEF87E9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290</TotalTime>
  <Pages>5</Pages>
  <Words>1365</Words>
  <Characters>7782</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18</cp:revision>
  <cp:lastPrinted>2010-08-13T21:54:00Z</cp:lastPrinted>
  <dcterms:created xsi:type="dcterms:W3CDTF">2016-05-13T15:51:00Z</dcterms:created>
  <dcterms:modified xsi:type="dcterms:W3CDTF">2016-11-05T00:25:00Z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-180409182</vt:i4>
  </property>
  <property fmtid="{D5CDD505-2E9C-101B-9397-08002B2CF9AE}" pid="3" name="_NewReviewCycle">
    <vt:lpwstr/>
  </property>
  <property fmtid="{D5CDD505-2E9C-101B-9397-08002B2CF9AE}" pid="4" name="_EmailSubject">
    <vt:lpwstr>SRS contributions</vt:lpwstr>
  </property>
  <property fmtid="{D5CDD505-2E9C-101B-9397-08002B2CF9AE}" pid="5" name="_AuthorEmail">
    <vt:lpwstr>albertor@qti.qualcomm.com</vt:lpwstr>
  </property>
  <property fmtid="{D5CDD505-2E9C-101B-9397-08002B2CF9AE}" pid="6" name="_AuthorEmailDisplayName">
    <vt:lpwstr>Rico Alvarino, Alberto</vt:lpwstr>
  </property>
  <property fmtid="{D5CDD505-2E9C-101B-9397-08002B2CF9AE}" pid="7" name="ContentTypeId">
    <vt:lpwstr>0x0101008A98423170284BEEB635F43C3CF4E98B008B3A1EAE7955594BB5B58FB10F3F7793</vt:lpwstr>
  </property>
  <property fmtid="{D5CDD505-2E9C-101B-9397-08002B2CF9AE}" pid="8" name="_dlc_DocIdItemGuid">
    <vt:lpwstr>1da647db-d108-4980-875b-9c60554d8921</vt:lpwstr>
  </property>
  <property fmtid="{D5CDD505-2E9C-101B-9397-08002B2CF9AE}" pid="9" name="_PreviousAdHocReviewCycleID">
    <vt:i4>-624271560</vt:i4>
  </property>
  <property fmtid="{D5CDD505-2E9C-101B-9397-08002B2CF9AE}" pid="10" name="_ReviewingToolsShownOnce">
    <vt:lpwstr/>
  </property>
</Properties>
</file>